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298C9" w14:textId="77777777" w:rsidR="002D7194" w:rsidRDefault="002D7194">
      <w:pPr>
        <w:spacing w:before="1100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58FBA1C" w14:textId="77777777" w:rsidR="002D7194" w:rsidRDefault="002D7194">
      <w:pPr>
        <w:spacing w:before="1100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3407E8C1" w14:textId="55E3AE0B" w:rsidR="002D7194" w:rsidRPr="002D7194" w:rsidRDefault="002A14F6" w:rsidP="002D7194">
      <w:pPr>
        <w:spacing w:before="1100"/>
        <w:jc w:val="center"/>
        <w:rPr>
          <w:rStyle w:val="Uwydatnienie"/>
          <w:rFonts w:ascii="Times New Roman" w:hAnsi="Times New Roman" w:cs="Times New Roman"/>
          <w:i w:val="0"/>
          <w:iCs w:val="0"/>
          <w:sz w:val="28"/>
          <w:szCs w:val="28"/>
          <w:lang w:val="pl-PL"/>
        </w:rPr>
      </w:pPr>
      <w:r w:rsidRPr="002D7194">
        <w:rPr>
          <w:rFonts w:ascii="Times New Roman" w:hAnsi="Times New Roman" w:cs="Times New Roman"/>
          <w:b/>
          <w:sz w:val="28"/>
          <w:szCs w:val="28"/>
          <w:lang w:val="pl-PL"/>
        </w:rPr>
        <w:t>Program</w:t>
      </w:r>
      <w:r w:rsidRPr="002D7194">
        <w:rPr>
          <w:rFonts w:ascii="Times New Roman" w:hAnsi="Times New Roman" w:cs="Times New Roman"/>
          <w:b/>
          <w:sz w:val="28"/>
          <w:szCs w:val="28"/>
          <w:lang w:val="pl-PL"/>
        </w:rPr>
        <w:br/>
        <w:t>wychowawczo-profilaktyczny</w:t>
      </w:r>
      <w:r w:rsidRPr="002D7194">
        <w:rPr>
          <w:rFonts w:ascii="Times New Roman" w:hAnsi="Times New Roman" w:cs="Times New Roman"/>
          <w:b/>
          <w:sz w:val="28"/>
          <w:szCs w:val="28"/>
          <w:lang w:val="pl-PL"/>
        </w:rPr>
        <w:br/>
      </w:r>
      <w:r w:rsidR="00656E47" w:rsidRPr="002D7194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lang w:val="pl-PL"/>
        </w:rPr>
        <w:t xml:space="preserve">Liceum Ogólnokształcące </w:t>
      </w:r>
    </w:p>
    <w:p w14:paraId="7660CC91" w14:textId="77777777" w:rsidR="002D7194" w:rsidRPr="002D7194" w:rsidRDefault="00656E47" w:rsidP="00656E47">
      <w:pPr>
        <w:jc w:val="center"/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lang w:val="pl-PL"/>
        </w:rPr>
      </w:pPr>
      <w:r w:rsidRPr="002D7194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lang w:val="pl-PL"/>
        </w:rPr>
        <w:t>im. ppłk Antoniego "</w:t>
      </w:r>
      <w:proofErr w:type="spellStart"/>
      <w:r w:rsidRPr="002D7194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lang w:val="pl-PL"/>
        </w:rPr>
        <w:t>Torfa</w:t>
      </w:r>
      <w:proofErr w:type="spellEnd"/>
      <w:r w:rsidRPr="002D7194">
        <w:rPr>
          <w:rStyle w:val="Uwydatnienie"/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shd w:val="clear" w:color="auto" w:fill="FFFFFF"/>
          <w:lang w:val="pl-PL"/>
        </w:rPr>
        <w:t xml:space="preserve">" Załęskiego w Strzegowie </w:t>
      </w:r>
    </w:p>
    <w:p w14:paraId="2623BD5A" w14:textId="2E79167F" w:rsidR="007675BC" w:rsidRPr="002D7194" w:rsidRDefault="00834F41" w:rsidP="00656E47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2D7194">
        <w:rPr>
          <w:rFonts w:ascii="Times New Roman" w:hAnsi="Times New Roman" w:cs="Times New Roman"/>
          <w:b/>
          <w:color w:val="000000" w:themeColor="text1"/>
          <w:sz w:val="28"/>
          <w:szCs w:val="28"/>
          <w:lang w:val="pl-PL"/>
        </w:rPr>
        <w:t>rok</w:t>
      </w:r>
      <w:r w:rsidRPr="002D7194">
        <w:rPr>
          <w:rFonts w:ascii="Times New Roman" w:hAnsi="Times New Roman" w:cs="Times New Roman"/>
          <w:b/>
          <w:sz w:val="28"/>
          <w:szCs w:val="28"/>
          <w:lang w:val="pl-PL"/>
        </w:rPr>
        <w:t xml:space="preserve"> szkolny 2026/2027</w:t>
      </w:r>
    </w:p>
    <w:p w14:paraId="4423ED8D" w14:textId="77777777" w:rsidR="002A14F6" w:rsidRPr="002D7194" w:rsidRDefault="002A14F6">
      <w:pPr>
        <w:spacing w:before="56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315D1B7B" w14:textId="77777777" w:rsidR="002A14F6" w:rsidRPr="002D7194" w:rsidRDefault="002A14F6">
      <w:pPr>
        <w:spacing w:before="560"/>
        <w:jc w:val="center"/>
        <w:rPr>
          <w:rFonts w:ascii="Times New Roman" w:hAnsi="Times New Roman" w:cs="Times New Roman"/>
          <w:b/>
          <w:sz w:val="22"/>
          <w:lang w:val="pl-PL"/>
        </w:rPr>
      </w:pPr>
    </w:p>
    <w:p w14:paraId="5BF40EAE" w14:textId="77777777" w:rsidR="007675BC" w:rsidRPr="002D7194" w:rsidRDefault="00834F41">
      <w:pPr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br w:type="page"/>
      </w:r>
    </w:p>
    <w:p w14:paraId="6ADD157B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lastRenderedPageBreak/>
        <w:t>Spis treści</w:t>
      </w:r>
    </w:p>
    <w:p w14:paraId="3E8E053F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 xml:space="preserve"> I. Podstawa prawna</w:t>
      </w:r>
    </w:p>
    <w:p w14:paraId="696C1B93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 xml:space="preserve"> II. Status, zakres i adresaci programu</w:t>
      </w:r>
    </w:p>
    <w:p w14:paraId="736AC07F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 xml:space="preserve"> III. Założenia i zasady realizacji</w:t>
      </w:r>
    </w:p>
    <w:p w14:paraId="6167D021" w14:textId="77777777" w:rsidR="007675BC" w:rsidRPr="002D7194" w:rsidRDefault="00CA0E79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I</w:t>
      </w:r>
      <w:r w:rsidR="00834F41" w:rsidRPr="002D7194">
        <w:rPr>
          <w:rFonts w:ascii="Times New Roman" w:hAnsi="Times New Roman" w:cs="Times New Roman"/>
          <w:sz w:val="22"/>
          <w:lang w:val="pl-PL"/>
        </w:rPr>
        <w:t>V. Diagnoza potrzeb rozwojowych, czynników chroniących i czynników ryzyka</w:t>
      </w:r>
    </w:p>
    <w:p w14:paraId="66A875E6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V. Wnioski z nadzoru pedagogicznego wykorzystane w programie</w:t>
      </w:r>
    </w:p>
    <w:p w14:paraId="67BFF8AE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 xml:space="preserve"> VI. Kierunki polityki oświatowej państwa 2026/2027</w:t>
      </w:r>
    </w:p>
    <w:p w14:paraId="4AB41C47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VII. System wartości i model absolwenta</w:t>
      </w:r>
    </w:p>
    <w:p w14:paraId="7AADAD4D" w14:textId="77777777" w:rsidR="007675BC" w:rsidRPr="002D7194" w:rsidRDefault="00834F41" w:rsidP="002A14F6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 xml:space="preserve"> VIII. Cele programu</w:t>
      </w:r>
    </w:p>
    <w:p w14:paraId="73DE572F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IX. Szczegółowy harmonogram działań wychowawczo-profilaktycznych</w:t>
      </w:r>
    </w:p>
    <w:p w14:paraId="33C39BCA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X. Treści i działania dla poszczególnych klas oraz typów szkół</w:t>
      </w:r>
    </w:p>
    <w:p w14:paraId="723C55A5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XI. Działania skierowane do rodziców i uczniów pełnoletnich</w:t>
      </w:r>
    </w:p>
    <w:p w14:paraId="0FAE7CCD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XII. Działania skierowane do nauczycieli i innych pracowników</w:t>
      </w:r>
    </w:p>
    <w:p w14:paraId="33F680A4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XIII. Współpraca ze środowiskiem i instytucjami</w:t>
      </w:r>
    </w:p>
    <w:p w14:paraId="12B1E7F3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XIV. Reagowanie w sytuacjach zagrożenia i kryzysu</w:t>
      </w:r>
    </w:p>
    <w:p w14:paraId="4E1C1CFC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XV. Monitorowanie, ewaluacja i sprawozdawczość</w:t>
      </w:r>
    </w:p>
    <w:p w14:paraId="2790C2DE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XVI. Dokumentowanie i ochrona danych</w:t>
      </w:r>
    </w:p>
    <w:p w14:paraId="779097E3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XVII. Postanowienia końcowe</w:t>
      </w:r>
    </w:p>
    <w:p w14:paraId="011FC61F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Załączniki robocze</w:t>
      </w:r>
    </w:p>
    <w:p w14:paraId="3B00410B" w14:textId="77777777" w:rsidR="007675BC" w:rsidRPr="002D7194" w:rsidRDefault="00834F41">
      <w:pPr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br w:type="page"/>
      </w:r>
    </w:p>
    <w:p w14:paraId="13CC1C2A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lastRenderedPageBreak/>
        <w:t>I. Podstawa prawna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96"/>
        <w:gridCol w:w="4309"/>
        <w:gridCol w:w="5499"/>
      </w:tblGrid>
      <w:tr w:rsidR="002A14F6" w:rsidRPr="002D7194" w14:paraId="3C46501D" w14:textId="77777777" w:rsidTr="002A14F6">
        <w:trPr>
          <w:cantSplit/>
          <w:tblHeader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613C0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49421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Akt / dokument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79733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Znaczenie dla programu</w:t>
            </w:r>
          </w:p>
        </w:tc>
      </w:tr>
      <w:tr w:rsidR="002A14F6" w:rsidRPr="007A5482" w14:paraId="0B409BF0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7C2C6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C0F47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Konstytucja Rzeczypospolitej Polskiej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6E585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 szczególności art. 30, art. 32, art. 48, art. 53, art. 70 i art. 72 - godność, równość, prawa rodziców, prawo do nauki i ochrona praw dziecka.</w:t>
            </w:r>
          </w:p>
        </w:tc>
      </w:tr>
      <w:tr w:rsidR="002A14F6" w:rsidRPr="007A5482" w14:paraId="5C1297B7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AB09D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A5A47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Konwencja o prawach dziecka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A46DB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zasada dobra dziecka, ochrona przed przemocą, prawo do rozwoju, informacji, wypowiedzi i udziału w życiu społecznym.</w:t>
            </w:r>
          </w:p>
        </w:tc>
      </w:tr>
      <w:tr w:rsidR="002A14F6" w:rsidRPr="007A5482" w14:paraId="773C05BD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53403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D2632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Ustawa z 14 grudnia 2016 r. - Prawo oświatowe (Dz.U. z 2026 r. poz. 820 i 904)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33AB3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 szczególności art. 1, art. 5, art. 26, art. 26a, art. 68 ust. 1 pkt 3 i 6, art. 84, art. 85 oraz art. 98.</w:t>
            </w:r>
          </w:p>
        </w:tc>
      </w:tr>
      <w:tr w:rsidR="002A14F6" w:rsidRPr="007A5482" w14:paraId="1E8AED58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B51CA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19B37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Ustawa z 7 września 1991 r. o systemie oświaty (tekst jedn. Dz.U. z 2025 r. poz. 881, z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późn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. zm.)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0608C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zasady oceniania, klasyfikowania i promowania oraz wspierająca funkcja oceniania.</w:t>
            </w:r>
          </w:p>
        </w:tc>
      </w:tr>
      <w:tr w:rsidR="002A14F6" w:rsidRPr="007A5482" w14:paraId="5B913912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C00DE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E234F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Ustawa z 29 lipca 2005 r. o przeciwdziałaniu narkomanii (Dz.U. z 2023 r. poz. 1939, z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późn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. zm., w tym Dz.U. z 2026 r. poz. 1004)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164CE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profilaktyka używania substancji psychoaktywnych, środków zastępczych i nowych substancji psychoaktywnych.</w:t>
            </w:r>
          </w:p>
        </w:tc>
      </w:tr>
      <w:tr w:rsidR="002A14F6" w:rsidRPr="007A5482" w14:paraId="3227C40B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474AD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6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0E279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Rozporządzenie MEN z 18 sierpnia 2015 r. w sprawie działalności wychowawczej, edukacyjnej, informacyjnej i profilaktycznej w celu przeciwdziałania narkomanii (tekst jedn. Dz.U. z 2020 r. poz. 1449)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129D4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diagnoza, działania uniwersalne, selektywne i wskazujące, rekomendowane programy profilaktyczne oraz współpraca z rodzicami.</w:t>
            </w:r>
          </w:p>
        </w:tc>
      </w:tr>
      <w:tr w:rsidR="002A14F6" w:rsidRPr="007A5482" w14:paraId="792C95AC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98B66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7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99A60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Rozporządzenie MEN z 9 sierpnia 2017 r. w sprawie pomocy psychologiczno-pedagogicznej (tekst jedn. Dz.U. z 2023 r. poz. 1798)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82CE2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rozpoznawanie indywidualnych potrzeb, ocena funkcjonowania ucznia, indywidualizacja i współpraca szkoły z rodzicami.</w:t>
            </w:r>
          </w:p>
        </w:tc>
      </w:tr>
      <w:tr w:rsidR="002A14F6" w:rsidRPr="007A5482" w14:paraId="5F51593C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76D4F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8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D47D0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Rozporządzenie MEN z 30 stycznia 2018 r. w sprawie podstawy programowej kształcenia ogólnego dla liceum ogólnokształcącego, technikum oraz branżowej szkoły II stopnia (Dz.U. poz. 467, z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późn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. zm., w tym Dz.U. z 2024 r. poz. 1019, z 2025 r. poz. 382 i 1035 oraz z 2026 r. poz. 947)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CCDD4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cele kształcenia ogólnego, treści wychowawcze oraz obowiązkowa edukacja zdrowotna w liceum i technikum od 1 września 2026 r.</w:t>
            </w:r>
          </w:p>
        </w:tc>
      </w:tr>
      <w:tr w:rsidR="002A14F6" w:rsidRPr="007A5482" w14:paraId="60F66038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D9435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9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F933B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Przepisy dotyczące podstawy programowej branżowej szkoły I stopnia obowiązujące w roku szkolnym 2026/2027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4144B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cele kształcenia ogólnego i edukacji zdrowotnej; przed uchwaleniem należy uzupełnić dane nowego rozporządzenia po jego publikacji.</w:t>
            </w:r>
          </w:p>
        </w:tc>
      </w:tr>
      <w:tr w:rsidR="002A14F6" w:rsidRPr="007A5482" w14:paraId="1A94CF7B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D63D9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10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052C8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Rozporządzenie Ministra Edukacji z 17 lipca 2026 r. w sprawie sposobu nauczania szkolnego oraz zakresu treści dotyczących wiedzy o życiu seksualnym człowieka (Dz.U. z 2026 r. poz. 966)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8B42F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zasady organizacji nieobowiązkowych zajęć edukacja zdrowotna - zdrowie seksualne, spotkanie informacyjne i możliwość pisemnej rezygnacji.</w:t>
            </w:r>
          </w:p>
        </w:tc>
      </w:tr>
      <w:tr w:rsidR="002A14F6" w:rsidRPr="007A5482" w14:paraId="55F92F0A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E85BA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11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11EC5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Rozporządzenie w sprawie ramowych planów nauczania dla publicznych szkół - akt z 22 lipca 2026 r., przekazany do ogłoszenia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A3AB8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organizacja obowiązkowej edukacji zdrowotnej w dwóch klasach szkoły ponadpodstawowej; po publikacji należy uzupełnić pozycję Dz.U.</w:t>
            </w:r>
          </w:p>
        </w:tc>
      </w:tr>
      <w:tr w:rsidR="002A14F6" w:rsidRPr="007A5482" w14:paraId="141A9515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8E854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12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9BA4D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Ustawa z 13 maja 2016 r. o przeciwdziałaniu zagrożeniom przestępczością na tle seksualnym i ochronie małoletnich (tekst jedn. Dz.U. z 2026 r. poz. 110)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0EF6A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standardy ochrony małoletnich, zasady bezpiecznych relacji i procedury reagowania na krzywdzenie.</w:t>
            </w:r>
          </w:p>
        </w:tc>
      </w:tr>
      <w:tr w:rsidR="002A14F6" w:rsidRPr="007A5482" w14:paraId="56295015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D603B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13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589EE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Rozporządzenie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MENiS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 z 31 grudnia 2002 r. w sprawie bezpieczeństwa i higieny w publicznych i niepublicznych szkołach i placówkach (tekst jedn. Dz.U. z 2020 r. poz. 1604, z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późn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. zm.)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D5CD1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bezpieczeństwo zajęć, przerw, wyjść, wycieczek, warsztatów, pracowni oraz pierwsza pomoc.</w:t>
            </w:r>
          </w:p>
        </w:tc>
      </w:tr>
      <w:tr w:rsidR="002A14F6" w:rsidRPr="007A5482" w14:paraId="3E027CC7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F20AF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14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9BC80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Rozporządzenie MEN z 12 lutego 2019 r. w sprawie doradztwa zawodowego (Dz.U. z 2019 r. poz. 325)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5578A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doradztwo edukacyjno-zawodowe, wybór dalszego kształcenia, zawodu i wejścia na rynek pracy.</w:t>
            </w:r>
          </w:p>
        </w:tc>
      </w:tr>
      <w:tr w:rsidR="002A14F6" w:rsidRPr="007A5482" w14:paraId="39E4FE54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79BD8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15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68B8B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Przepisy dotyczące kształcenia zawodowego, praktycznej nauki zawodu i egzaminów zawodowych - w technikum i branżowej szkole I stopnia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8301B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bezpieczeństwo praktyk, współpraca z pracodawcami, etyka pracy, rozwój kompetencji zawodowych i przygotowanie do egzaminów.</w:t>
            </w:r>
          </w:p>
        </w:tc>
      </w:tr>
      <w:tr w:rsidR="002A14F6" w:rsidRPr="007A5482" w14:paraId="0948201E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FDAF3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16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387F0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Podstawowe kierunki realizacji polityki oświatowej państwa na rok szkolny 2026/2027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6D9DB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osiem kierunków ustalonych przez Ministra Edukacji 26 maja 2026 r.</w:t>
            </w:r>
          </w:p>
        </w:tc>
      </w:tr>
      <w:tr w:rsidR="002A14F6" w:rsidRPr="007A5482" w14:paraId="43015C61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04E00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17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12A70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Statut szkoły, standardy ochrony małoletnich, szkolny zestaw programów nauczania, procedury bezpieczeństwa i interwencji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9DE25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spójność programu z organizacją szkoły i przyjętymi procedurami.</w:t>
            </w:r>
          </w:p>
        </w:tc>
      </w:tr>
      <w:tr w:rsidR="002A14F6" w:rsidRPr="007A5482" w14:paraId="1F65FF4A" w14:textId="77777777" w:rsidTr="002A14F6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41CC3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18</w:t>
            </w:r>
          </w:p>
        </w:tc>
        <w:tc>
          <w:tcPr>
            <w:tcW w:w="430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44C8D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Wyniki i wnioski ze sprawowanego nadzoru pedagogicznego za rok 2025/2026 oraz plan nadzoru pedagogicznego na rok 2026/2027</w:t>
            </w:r>
          </w:p>
        </w:tc>
        <w:tc>
          <w:tcPr>
            <w:tcW w:w="549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DA2FB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źródło priorytetów, obszarów ryzyka, działań i wskaźników skuteczności programu.</w:t>
            </w:r>
          </w:p>
        </w:tc>
      </w:tr>
    </w:tbl>
    <w:p w14:paraId="26FF7228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II. Status, zakres i adresaci programu</w:t>
      </w:r>
    </w:p>
    <w:p w14:paraId="30CB2BD1" w14:textId="77777777" w:rsidR="007675BC" w:rsidRPr="002D7194" w:rsidRDefault="00834F41">
      <w:pPr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Program określa treści i działania o charakterze wychowawczym skierowane do uczniów oraz treści i działania profilaktyczne skierowane do uczniów, nauczycieli i rodziców. Tworzy spójną całość ze statutem, szkolnym zestawem programów nauczania, planem pracy szkoły, planem nadzoru pedagogicznego, programem doradztwa zawodowego, planami zespołów nauczycielskich i standardami ochrony małoletnich.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81"/>
        <w:gridCol w:w="3969"/>
        <w:gridCol w:w="3855"/>
      </w:tblGrid>
      <w:tr w:rsidR="002A14F6" w:rsidRPr="002D7194" w14:paraId="563C7D43" w14:textId="77777777" w:rsidTr="00D53AE0">
        <w:trPr>
          <w:cantSplit/>
          <w:tblHeader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5CCF1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396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824B5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Zakres</w:t>
            </w:r>
          </w:p>
        </w:tc>
        <w:tc>
          <w:tcPr>
            <w:tcW w:w="385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92726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Szczególne uwarunkowania</w:t>
            </w:r>
          </w:p>
        </w:tc>
      </w:tr>
      <w:tr w:rsidR="002A14F6" w:rsidRPr="007A5482" w14:paraId="134D5065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9E5FF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niepełnoletni</w:t>
            </w:r>
          </w:p>
        </w:tc>
        <w:tc>
          <w:tcPr>
            <w:tcW w:w="396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D52EE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wychowanie, profilaktyka uniwersalna, selektywna i wskazująca, pomoc psychologiczno-pedagogiczna, bezpieczeństwo i rozwój społeczny</w:t>
            </w:r>
          </w:p>
        </w:tc>
        <w:tc>
          <w:tcPr>
            <w:tcW w:w="385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75EE8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działania we współpracy z rodzicami, z poszanowaniem praw ucznia i dobra małoletniego</w:t>
            </w:r>
          </w:p>
        </w:tc>
      </w:tr>
      <w:tr w:rsidR="002A14F6" w:rsidRPr="007A5482" w14:paraId="6B1C3FE0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11FCE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pełnoletni</w:t>
            </w:r>
          </w:p>
        </w:tc>
        <w:tc>
          <w:tcPr>
            <w:tcW w:w="396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1ECA1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te same cele wychowawcze i profilaktyczne, z większym zakresem samodzielności i odpowiedzialności prawnej</w:t>
            </w:r>
          </w:p>
        </w:tc>
        <w:tc>
          <w:tcPr>
            <w:tcW w:w="385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3C588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informacje i zgody kieruje się bezpośrednio do ucznia w zakresie wynikającym z prawa; udział rodziców zależy od zgody ucznia i przepisów szczególnych</w:t>
            </w:r>
          </w:p>
        </w:tc>
      </w:tr>
      <w:tr w:rsidR="002A14F6" w:rsidRPr="007A5482" w14:paraId="0609D36B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CB6D9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uczniów niepełnoletnich</w:t>
            </w:r>
          </w:p>
        </w:tc>
        <w:tc>
          <w:tcPr>
            <w:tcW w:w="396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38CF9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diagnoza, konsultacje, edukacja, współpraca w sytuacji kryzysu, przemocy, absencji i trudności w nauce</w:t>
            </w:r>
          </w:p>
        </w:tc>
        <w:tc>
          <w:tcPr>
            <w:tcW w:w="385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81A0F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uczestniczą w tworzeniu i uchwalaniu programu przez radę rodziców</w:t>
            </w:r>
          </w:p>
        </w:tc>
      </w:tr>
      <w:tr w:rsidR="002A14F6" w:rsidRPr="007A5482" w14:paraId="3C121802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006A9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i wychowawcy</w:t>
            </w:r>
          </w:p>
        </w:tc>
        <w:tc>
          <w:tcPr>
            <w:tcW w:w="396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06F27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realizacja treści, wczesne rozpoznawanie zagrożeń, interwencja, informacja zwrotna i współpraca zespołowa</w:t>
            </w:r>
          </w:p>
        </w:tc>
        <w:tc>
          <w:tcPr>
            <w:tcW w:w="385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90622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każdy nauczyciel odpowiada za wychowawczy i profilaktyczny wymiar swojej pracy</w:t>
            </w:r>
          </w:p>
        </w:tc>
      </w:tr>
      <w:tr w:rsidR="002A14F6" w:rsidRPr="007A5482" w14:paraId="4111503F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2FD42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Specjaliści i inni pracownicy</w:t>
            </w:r>
          </w:p>
        </w:tc>
        <w:tc>
          <w:tcPr>
            <w:tcW w:w="396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EAA45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pomoc specjalistyczna, bezpieczeństwo, obserwacja funkcjonowania uczniów, interwencje i współpraca</w:t>
            </w:r>
          </w:p>
        </w:tc>
        <w:tc>
          <w:tcPr>
            <w:tcW w:w="385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AEDAE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działania prowadzone zgodnie z kompetencjami i zasadą minimalizacji danych</w:t>
            </w:r>
          </w:p>
        </w:tc>
      </w:tr>
    </w:tbl>
    <w:p w14:paraId="504069C9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III. Założenia i zasady realizacji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5"/>
        <w:gridCol w:w="7371"/>
      </w:tblGrid>
      <w:tr w:rsidR="002A14F6" w:rsidRPr="002D7194" w14:paraId="448949FD" w14:textId="77777777" w:rsidTr="00D53AE0">
        <w:trPr>
          <w:cantSplit/>
          <w:tblHeader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27293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Zasada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663EF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Znaczenie praktyczne</w:t>
            </w:r>
          </w:p>
        </w:tc>
      </w:tr>
      <w:tr w:rsidR="002A14F6" w:rsidRPr="007A5482" w14:paraId="49BFE375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E84FB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Prymat dobra i godności ucznia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47136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każde działanie uwzględnia bezpieczeństwo, prawa, potrzeby rozwojowe i podmiotowość ucznia.</w:t>
            </w:r>
          </w:p>
        </w:tc>
      </w:tr>
      <w:tr w:rsidR="002A14F6" w:rsidRPr="007A5482" w14:paraId="167A9D0E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85CA3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Wspieranie wychowawczej roli rodziny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AB30C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szkoła nie zastępuje rodziny, lecz współpracuje z nią, z zastrzeżeniem obowiązku ochrony ucznia przed krzywdzeniem.</w:t>
            </w:r>
          </w:p>
        </w:tc>
      </w:tr>
      <w:tr w:rsidR="002A14F6" w:rsidRPr="007A5482" w14:paraId="63020072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E7F15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Diagnoza przed działaniem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23370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program i jego modyfikacje wynikają z corocznej diagnozy, danych z nadzoru i realnych potrzeb szkoły.</w:t>
            </w:r>
          </w:p>
        </w:tc>
      </w:tr>
      <w:tr w:rsidR="002A14F6" w:rsidRPr="007A5482" w14:paraId="22781BB4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D8029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lastRenderedPageBreak/>
              <w:t>Profilaktyka oparta na dowodach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E800E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preferuje się działania systematyczne, rekomendowane programy i metody o sprawdzonej skuteczności, zamiast jednorazowych akcji.</w:t>
            </w:r>
          </w:p>
        </w:tc>
      </w:tr>
      <w:tr w:rsidR="002A14F6" w:rsidRPr="007A5482" w14:paraId="55359E1E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CB842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Spójność dorosłych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9AD6F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i pracownicy stosują wspólne standardy reagowania, komunikacji, oceniania i ochrony małoletnich.</w:t>
            </w:r>
          </w:p>
        </w:tc>
      </w:tr>
      <w:tr w:rsidR="002A14F6" w:rsidRPr="007A5482" w14:paraId="633BFC58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FFBD5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Partycypacja młodzieży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0E8CC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współtworzą rozwiązania, konsultują działania i otrzymują informację, w jaki sposób wykorzystano ich głos.</w:t>
            </w:r>
          </w:p>
        </w:tc>
      </w:tr>
      <w:tr w:rsidR="002A14F6" w:rsidRPr="007A5482" w14:paraId="10115EC2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4CA97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Adekwatność do wieku i typu szkoły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0D15F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inne formy stosuje się w klasach pierwszych, maturalnych, technikum i branżowej szkole I stopnia.</w:t>
            </w:r>
          </w:p>
        </w:tc>
      </w:tr>
      <w:tr w:rsidR="002A14F6" w:rsidRPr="007A5482" w14:paraId="3FA12321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6CF5C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Włączenie i dostępność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1D505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działania są dostosowane do potrzeb uczniów z niepełnosprawnościami, trudnościami, doświadczeniem migracji i szczególnymi uzdolnieniami.</w:t>
            </w:r>
          </w:p>
        </w:tc>
      </w:tr>
      <w:tr w:rsidR="002A14F6" w:rsidRPr="007A5482" w14:paraId="40A5D2A4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CD81E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Ochrona danych i poufność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FE523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dokumentuje się fakty i działania niezbędne, z poszanowaniem prywatności i tajemnicy zawodowej.</w:t>
            </w:r>
          </w:p>
        </w:tc>
      </w:tr>
      <w:tr w:rsidR="002A14F6" w:rsidRPr="007A5482" w14:paraId="49FEA065" w14:textId="77777777" w:rsidTr="00D53AE0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8EA74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Ewaluacja efektów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B5515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ocenia się nie tylko liczbę działań, ale zmianę zachowań, poczucia bezpieczeństwa, frekwencji, relacji i korzystania ze wsparcia.</w:t>
            </w:r>
          </w:p>
        </w:tc>
      </w:tr>
    </w:tbl>
    <w:p w14:paraId="485C0D18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IV. Diagnoza potrzeb rozwojowych, czynników chroniących i czynników ryzyka</w:t>
      </w:r>
    </w:p>
    <w:p w14:paraId="0E6F39B9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1. Organizacja diagnozy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68"/>
        <w:gridCol w:w="7938"/>
      </w:tblGrid>
      <w:tr w:rsidR="002A14F6" w:rsidRPr="002D7194" w14:paraId="029503B8" w14:textId="77777777" w:rsidTr="00D53AE0">
        <w:trPr>
          <w:cantSplit/>
          <w:tblHeader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06262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Element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F3807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Ustalenie</w:t>
            </w:r>
          </w:p>
        </w:tc>
      </w:tr>
      <w:tr w:rsidR="002A14F6" w:rsidRPr="007A5482" w14:paraId="49F5D74C" w14:textId="77777777" w:rsidTr="00D53AE0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BC684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F8919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diagnoza wstępna: sierpień-wrzesień 2026; diagnoza uzupełniająca: styczeń 2027; podsumowanie: maj-czerwiec 2027.</w:t>
            </w:r>
          </w:p>
        </w:tc>
      </w:tr>
      <w:tr w:rsidR="002A14F6" w:rsidRPr="007A5482" w14:paraId="53D8E882" w14:textId="77777777" w:rsidTr="00D53AE0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51541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Odpowiedzialność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144CF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 albo upoważniony pracownik; zespół: pedagog, psycholog, pedagog specjalny, wychowawcy, przedstawiciele nauczycieli, pielęgniarka szkolna - w zakresie kompetencji.</w:t>
            </w:r>
          </w:p>
        </w:tc>
      </w:tr>
      <w:tr w:rsidR="002A14F6" w:rsidRPr="007A5482" w14:paraId="7A9E22E5" w14:textId="77777777" w:rsidTr="00D53AE0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5CA21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Źródła danych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C2FE2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wnioski z nadzoru, frekwencja, wyniki nauczania i egzaminów, zdarzenia wychowawcze, ankiety, rozmowy, obserwacje, dokumentacja PPP, głos samorządu uczniowskiego i rodziców.</w:t>
            </w:r>
          </w:p>
        </w:tc>
      </w:tr>
      <w:tr w:rsidR="002A14F6" w:rsidRPr="007A5482" w14:paraId="42C63C58" w14:textId="77777777" w:rsidTr="00D53AE0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AD928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Obszary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DABE5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bezpieczeństwo, relacje, przemoc, cyberprzemoc, zdrowie psychiczne, używanie substancji, uzależnienia behawioralne, obciążenie nauką, poczucie wpływu, potrzeby zawodowe i korzystanie ze wsparcia.</w:t>
            </w:r>
          </w:p>
        </w:tc>
      </w:tr>
      <w:tr w:rsidR="002A14F6" w:rsidRPr="007A5482" w14:paraId="00A9DFF2" w14:textId="77777777" w:rsidTr="00D53AE0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05E32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Zasady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E7E0D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dobrowolność ankiet, anonimowość tam, gdzie jest możliwa, adekwatność pytań, minimalizacja danych i zakaz diagnozowania klinicznego przez osoby nieuprawnione.</w:t>
            </w:r>
          </w:p>
        </w:tc>
      </w:tr>
      <w:tr w:rsidR="002A14F6" w:rsidRPr="007A5482" w14:paraId="66937A7D" w14:textId="77777777" w:rsidTr="00D53AE0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00E4B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Wykorzystanie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53E56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ustalenie priorytetów, grup wymagających wsparcia, działań uniwersalnych, selektywnych i wskazujących oraz mierników skuteczności.</w:t>
            </w:r>
          </w:p>
        </w:tc>
      </w:tr>
    </w:tbl>
    <w:p w14:paraId="42CEF11A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2. Wstępna diagnoza na podstawie dokumentów źródłowych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2A14F6" w:rsidRPr="002D7194" w14:paraId="0B782776" w14:textId="77777777" w:rsidTr="00D53AE0">
        <w:trPr>
          <w:cantSplit/>
          <w:tblHeader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0452F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782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EF32A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Ustalenia wstępne</w:t>
            </w:r>
          </w:p>
        </w:tc>
      </w:tr>
      <w:tr w:rsidR="002A14F6" w:rsidRPr="007A5482" w14:paraId="2C14470B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8EA33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Czynniki chroniące</w:t>
            </w:r>
          </w:p>
        </w:tc>
        <w:tc>
          <w:tcPr>
            <w:tcW w:w="782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1894E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zaangażowanie w wolontariat i działania obywatelskie; sukcesy w konkursach; dostęp do pedagoga i psychologa; programy profilaktyczne; spadek zachowań agresywnych; aktywność sportowa; rozwijanie pracy projektowej i interdyscyplinarnej.</w:t>
            </w:r>
          </w:p>
        </w:tc>
      </w:tr>
      <w:tr w:rsidR="002A14F6" w:rsidRPr="007A5482" w14:paraId="0E95C028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F6398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Czynniki ryzyka</w:t>
            </w:r>
          </w:p>
        </w:tc>
        <w:tc>
          <w:tcPr>
            <w:tcW w:w="782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09C34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niska samoocena części uczniów; stres i obawa przed porażką; niepowodzenia szkolne; niekontrolowany dostęp do cyberprzestrzeni; ryzyko cyberprzemocy i dezinformacji; trudności rodzinne; nadmierne obciążenie nauką i pracą domową.</w:t>
            </w:r>
          </w:p>
        </w:tc>
      </w:tr>
      <w:tr w:rsidR="002A14F6" w:rsidRPr="007A5482" w14:paraId="1F8205BC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F982F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Ryzyka organizacyjne</w:t>
            </w:r>
          </w:p>
        </w:tc>
        <w:tc>
          <w:tcPr>
            <w:tcW w:w="782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212B2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opóźnienia w dokumentacji i informacji dla uczniów; zbyt ogólna informacja zwrotna; niewystarczające dokumentowanie zastępstw; niepełny udział nauczycieli w zespołach PPP; nierównomierna indywidualizacja.</w:t>
            </w:r>
          </w:p>
        </w:tc>
      </w:tr>
      <w:tr w:rsidR="002A14F6" w:rsidRPr="007A5482" w14:paraId="58ED739A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22D38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Potrzeby rozwojowe</w:t>
            </w:r>
          </w:p>
        </w:tc>
        <w:tc>
          <w:tcPr>
            <w:tcW w:w="782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1A319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sprawczość i realny wpływ uczniów; odporność psychiczna; strategie uczenia się; przygotowanie do matury i egzaminów zawodowych; planowanie kariery; zdrowie i aktywność off-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line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</w:tc>
      </w:tr>
      <w:tr w:rsidR="002A14F6" w:rsidRPr="007A5482" w14:paraId="6F3848E5" w14:textId="77777777" w:rsidTr="00D53AE0">
        <w:trPr>
          <w:cantSplit/>
          <w:jc w:val="center"/>
        </w:trPr>
        <w:tc>
          <w:tcPr>
            <w:tcW w:w="238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78BD8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lastRenderedPageBreak/>
              <w:t>Grupy wymagające szczególnej uwagi</w:t>
            </w:r>
          </w:p>
        </w:tc>
        <w:tc>
          <w:tcPr>
            <w:tcW w:w="782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0CA59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klas pierwszych; uczniowie klas maturalnych i kończących szkołę; uczniowie z opiniami i orzeczeniami; uczniowie z doświadczeniem migracji; uczniowie przewlekle chorzy; uczniowie o niskiej frekwencji; uczniowie w kryzysie; uczniowie odbywający praktyki zawodowe.</w:t>
            </w:r>
          </w:p>
        </w:tc>
      </w:tr>
    </w:tbl>
    <w:p w14:paraId="5D517340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V. Wnioski z nadzoru pedagogicznego wykorzystane w programie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96"/>
        <w:gridCol w:w="4082"/>
        <w:gridCol w:w="5726"/>
      </w:tblGrid>
      <w:tr w:rsidR="002A14F6" w:rsidRPr="002D7194" w14:paraId="5297612D" w14:textId="77777777" w:rsidTr="00D53AE0">
        <w:trPr>
          <w:cantSplit/>
          <w:tblHeader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BF340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408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3C630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Wniosek</w:t>
            </w:r>
          </w:p>
        </w:tc>
        <w:tc>
          <w:tcPr>
            <w:tcW w:w="572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AF3BD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Przełożenie na program</w:t>
            </w:r>
          </w:p>
        </w:tc>
      </w:tr>
      <w:tr w:rsidR="002A14F6" w:rsidRPr="007A5482" w14:paraId="4546C804" w14:textId="77777777" w:rsidTr="00D53AE0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77CC7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408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ECF31C" w14:textId="77777777" w:rsidR="007675BC" w:rsidRPr="002D7194" w:rsidRDefault="00834F41" w:rsidP="00834F41">
            <w:pPr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Wzmocnić działania profilaktyczne  w zakresie eliminacji|</w:t>
            </w: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br/>
              <w:t xml:space="preserve"> wysokiej absencji uczniów oraz systematycznie</w:t>
            </w: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br/>
              <w:t xml:space="preserve"> przeprowadzać sprawdziany frekwencyjne.</w:t>
            </w:r>
          </w:p>
        </w:tc>
        <w:tc>
          <w:tcPr>
            <w:tcW w:w="572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37643E" w14:textId="77777777" w:rsidR="00834F41" w:rsidRPr="002D7194" w:rsidRDefault="00EB2014">
            <w:pPr>
              <w:spacing w:after="2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2D7194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 w:val="22"/>
                <w:lang w:val="pl-PL"/>
              </w:rPr>
              <w:t xml:space="preserve">Co </w:t>
            </w:r>
            <w:proofErr w:type="spellStart"/>
            <w:r w:rsidRPr="002D7194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 w:val="22"/>
                <w:lang w:val="pl-PL"/>
              </w:rPr>
              <w:t>miesieczna</w:t>
            </w:r>
            <w:proofErr w:type="spellEnd"/>
            <w:r w:rsidRPr="002D7194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 w:val="22"/>
                <w:lang w:val="pl-PL"/>
              </w:rPr>
              <w:t xml:space="preserve"> a</w:t>
            </w:r>
            <w:r w:rsidR="00834F41" w:rsidRPr="002D7194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 w:val="22"/>
                <w:lang w:val="pl-PL"/>
              </w:rPr>
              <w:t>naliza frekwencji</w:t>
            </w:r>
            <w:r w:rsidR="00834F41" w:rsidRPr="002D7194">
              <w:rPr>
                <w:rFonts w:ascii="Times New Roman" w:hAnsi="Times New Roman" w:cs="Times New Roman"/>
                <w:b/>
                <w:color w:val="000000" w:themeColor="text1"/>
                <w:sz w:val="22"/>
                <w:lang w:val="pl-PL"/>
              </w:rPr>
              <w:t xml:space="preserve"> </w:t>
            </w:r>
            <w:r w:rsidR="00834F41"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przez wychowawców klas. </w:t>
            </w:r>
          </w:p>
          <w:p w14:paraId="530D8E04" w14:textId="77777777" w:rsidR="00834F41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2D7194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 w:val="22"/>
                <w:lang w:val="pl-PL"/>
              </w:rPr>
              <w:t>Wdrożenie</w:t>
            </w:r>
            <w:r w:rsidRPr="002D7194">
              <w:rPr>
                <w:rStyle w:val="Pogrubienie"/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 </w:t>
            </w: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indywidualnych rozmów dyscyplinująco-motywacyjnych z uczniami zagrożonymi niską frekwencją oraz ich rodzicami.</w:t>
            </w:r>
          </w:p>
          <w:p w14:paraId="4A0E1415" w14:textId="77777777" w:rsidR="007675BC" w:rsidRPr="002D7194" w:rsidRDefault="00EB2014" w:rsidP="00EB2014">
            <w:pPr>
              <w:spacing w:after="2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2D7194">
              <w:rPr>
                <w:rStyle w:val="Pogrubienie"/>
                <w:rFonts w:ascii="Times New Roman" w:hAnsi="Times New Roman" w:cs="Times New Roman"/>
                <w:b w:val="0"/>
                <w:color w:val="000000" w:themeColor="text1"/>
                <w:sz w:val="22"/>
                <w:lang w:val="pl-PL"/>
              </w:rPr>
              <w:t>Szybki kontakt</w:t>
            </w:r>
            <w:r w:rsidRPr="002D7194">
              <w:rPr>
                <w:rStyle w:val="Pogrubienie"/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 </w:t>
            </w:r>
            <w:r w:rsidR="00834F41"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za pośrednictwem dziennika elektronicznego o każdej nieusprawiedliwionej nieobecności</w:t>
            </w: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.</w:t>
            </w:r>
          </w:p>
          <w:p w14:paraId="1925414C" w14:textId="77777777" w:rsidR="00FB46F1" w:rsidRPr="002D7194" w:rsidRDefault="00FB46F1" w:rsidP="00FB46F1">
            <w:pPr>
              <w:spacing w:after="2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Egzekwowanie </w:t>
            </w:r>
            <w:proofErr w:type="spellStart"/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frekfencji</w:t>
            </w:r>
            <w:proofErr w:type="spellEnd"/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 na </w:t>
            </w:r>
            <w:proofErr w:type="spellStart"/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podstwie</w:t>
            </w:r>
            <w:proofErr w:type="spellEnd"/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 program naprawczego.  </w:t>
            </w:r>
          </w:p>
        </w:tc>
      </w:tr>
      <w:tr w:rsidR="002A14F6" w:rsidRPr="007A5482" w14:paraId="69996AC1" w14:textId="77777777" w:rsidTr="00D53AE0">
        <w:trPr>
          <w:cantSplit/>
          <w:jc w:val="center"/>
        </w:trPr>
        <w:tc>
          <w:tcPr>
            <w:tcW w:w="39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741F4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408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E0371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 xml:space="preserve">Zachęcanie uczniów do korzystania z bogatej oferty zajęć dodatkowych proponowanych przez szkołę. </w:t>
            </w:r>
          </w:p>
        </w:tc>
        <w:tc>
          <w:tcPr>
            <w:tcW w:w="572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AD45F7" w14:textId="77777777" w:rsidR="00A52879" w:rsidRPr="002D7194" w:rsidRDefault="00A52879" w:rsidP="00A52879">
            <w:pPr>
              <w:spacing w:after="2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Organizacja na początku roku szkolnego prezentacji kół zainteresowań, zajęć rozwijających oraz SKS przez nauczycieli.</w:t>
            </w:r>
          </w:p>
          <w:p w14:paraId="2261F6D0" w14:textId="77777777" w:rsidR="00A52879" w:rsidRPr="002D7194" w:rsidRDefault="00A52879" w:rsidP="00A52879">
            <w:pPr>
              <w:spacing w:after="2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Promowanie sukcesów uczniów rozwijających pasje na stronie WWW i Facebooku szkoły oraz uwzględnianie aktywności przy ocenie z zachowania.</w:t>
            </w:r>
          </w:p>
          <w:p w14:paraId="23465A7D" w14:textId="77777777" w:rsidR="00A52879" w:rsidRPr="002D7194" w:rsidRDefault="00A52879" w:rsidP="00A52879">
            <w:pPr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  <w:t>Angażowanie uczestników kół w organizację uroczystości i akcji charytatywnych (np. wolontariat).</w:t>
            </w:r>
          </w:p>
          <w:p w14:paraId="5D0A277A" w14:textId="77777777" w:rsidR="00EB2014" w:rsidRPr="002D7194" w:rsidRDefault="00EB2014" w:rsidP="00EB2014">
            <w:pPr>
              <w:spacing w:after="20" w:line="230" w:lineRule="auto"/>
              <w:rPr>
                <w:rFonts w:ascii="Times New Roman" w:hAnsi="Times New Roman" w:cs="Times New Roman"/>
                <w:color w:val="000000" w:themeColor="text1"/>
                <w:sz w:val="22"/>
                <w:lang w:val="pl-PL"/>
              </w:rPr>
            </w:pPr>
          </w:p>
        </w:tc>
      </w:tr>
    </w:tbl>
    <w:p w14:paraId="3DA15C7C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VI. Kierunki polityki oświatowej państwa 2026/2027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948"/>
        <w:gridCol w:w="7257"/>
      </w:tblGrid>
      <w:tr w:rsidR="002A14F6" w:rsidRPr="002D7194" w14:paraId="50541AFF" w14:textId="77777777" w:rsidTr="00D53AE0">
        <w:trPr>
          <w:cantSplit/>
          <w:tblHeader/>
          <w:jc w:val="center"/>
        </w:trPr>
        <w:tc>
          <w:tcPr>
            <w:tcW w:w="294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65C9E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Kierunek</w:t>
            </w:r>
          </w:p>
        </w:tc>
        <w:tc>
          <w:tcPr>
            <w:tcW w:w="725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FE857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Zastosowanie w programie</w:t>
            </w:r>
          </w:p>
        </w:tc>
      </w:tr>
      <w:tr w:rsidR="002A14F6" w:rsidRPr="007A5482" w14:paraId="4C4F4999" w14:textId="77777777" w:rsidTr="00D53AE0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9C9BE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1. Reforma26. Kompas Jutra</w:t>
            </w:r>
          </w:p>
        </w:tc>
        <w:tc>
          <w:tcPr>
            <w:tcW w:w="725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14C82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przygotowanie szkoły ponadpodstawowej do wdrażania zmian od roku szkolnego 2027/2028; rozwijanie szkoły wymagającej, wspierającej i przyjaznej.</w:t>
            </w:r>
          </w:p>
        </w:tc>
      </w:tr>
      <w:tr w:rsidR="002A14F6" w:rsidRPr="007A5482" w14:paraId="4768F13C" w14:textId="77777777" w:rsidTr="00D53AE0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C74CB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2. Odporność społeczna</w:t>
            </w:r>
          </w:p>
        </w:tc>
        <w:tc>
          <w:tcPr>
            <w:tcW w:w="725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D71C6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postawy patriotyczne, obywatelskie i prospołeczne; odpowiedzialność za bezpieczeństwo; kultura dialogu, wolontariat i uczestnictwo.</w:t>
            </w:r>
          </w:p>
        </w:tc>
      </w:tr>
      <w:tr w:rsidR="002A14F6" w:rsidRPr="007A5482" w14:paraId="28FE109E" w14:textId="77777777" w:rsidTr="00D53AE0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FB5A8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3. Edukacja zdrowotna</w:t>
            </w:r>
          </w:p>
        </w:tc>
        <w:tc>
          <w:tcPr>
            <w:tcW w:w="725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CC845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obowiązkowy przedmiot od 1 września 2026 r.; zdrowie fizyczne, psychiczne i społeczne, aktywność, odżywianie, profilaktyka uzależnień, pierwsza pomoc.</w:t>
            </w:r>
          </w:p>
        </w:tc>
      </w:tr>
      <w:tr w:rsidR="002A14F6" w:rsidRPr="007A5482" w14:paraId="32DC8B8A" w14:textId="77777777" w:rsidTr="00D53AE0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D03F6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4. Higiena cyfrowa i aktywność off-</w:t>
            </w:r>
            <w:proofErr w:type="spellStart"/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line</w:t>
            </w:r>
            <w:proofErr w:type="spellEnd"/>
          </w:p>
        </w:tc>
        <w:tc>
          <w:tcPr>
            <w:tcW w:w="725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1D79F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bezpieczne poruszanie się w sieci, krytyczne myślenie, dezinformacja, odpowiedzialne korzystanie z AI i zasobów ZPE.</w:t>
            </w:r>
          </w:p>
        </w:tc>
      </w:tr>
      <w:tr w:rsidR="002A14F6" w:rsidRPr="007A5482" w14:paraId="08BC683C" w14:textId="77777777" w:rsidTr="00D53AE0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E1F75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5. Rozpoznawanie potrzeb i współpraca z rodzicami</w:t>
            </w:r>
          </w:p>
        </w:tc>
        <w:tc>
          <w:tcPr>
            <w:tcW w:w="725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D98B2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ocena funkcjonowania ucznia w środowisku, skuteczna PPP, spójność wsparcia i udział ucznia w decyzjach dotyczących pomocy.</w:t>
            </w:r>
          </w:p>
        </w:tc>
      </w:tr>
      <w:tr w:rsidR="002A14F6" w:rsidRPr="007A5482" w14:paraId="037CA615" w14:textId="77777777" w:rsidTr="00D53AE0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F76C1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6. Uzależnienia behawioralne, przemoc i zdrowie psychiczne</w:t>
            </w:r>
          </w:p>
        </w:tc>
        <w:tc>
          <w:tcPr>
            <w:tcW w:w="725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FA5AD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profilaktyka, szybkie reagowanie, pomoc w kryzysach, ochrona przed wykluczeniem i zachowaniami autoagresywnymi.</w:t>
            </w:r>
          </w:p>
        </w:tc>
      </w:tr>
      <w:tr w:rsidR="002A14F6" w:rsidRPr="007A5482" w14:paraId="52CCA346" w14:textId="77777777" w:rsidTr="00D53AE0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FC264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7. Decyzje edukacyjno-zawodowe</w:t>
            </w:r>
          </w:p>
        </w:tc>
        <w:tc>
          <w:tcPr>
            <w:tcW w:w="725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5569E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świadome wybory, doradztwo, promocja kształcenia zawodowego, współpraca z pracodawcami, uczelniami i branżami.</w:t>
            </w:r>
          </w:p>
        </w:tc>
      </w:tr>
      <w:tr w:rsidR="002A14F6" w:rsidRPr="007A5482" w14:paraId="39791D08" w14:textId="77777777" w:rsidTr="00D53AE0">
        <w:trPr>
          <w:cantSplit/>
          <w:jc w:val="center"/>
        </w:trPr>
        <w:tc>
          <w:tcPr>
            <w:tcW w:w="294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A0A4E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8. Ciekawość i aktywność poznawcza</w:t>
            </w:r>
          </w:p>
        </w:tc>
        <w:tc>
          <w:tcPr>
            <w:tcW w:w="725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E2D7A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interdyscyplinarność, projekty, ocenianie kształtujące, informacja zwrotna, samodzielne badanie i rozwiązywanie problemów.</w:t>
            </w:r>
          </w:p>
        </w:tc>
      </w:tr>
    </w:tbl>
    <w:p w14:paraId="765B882E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VII. System wartości i model absolwenta</w:t>
      </w:r>
    </w:p>
    <w:p w14:paraId="30844978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1. Wartości wspólnoty szkolnej</w:t>
      </w:r>
    </w:p>
    <w:p w14:paraId="5E0344B4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godność człowieka i szacunek</w:t>
      </w:r>
    </w:p>
    <w:p w14:paraId="3E6F8B80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prawda, rzetelność i uczciwość</w:t>
      </w:r>
    </w:p>
    <w:p w14:paraId="58478CBC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odpowiedzialność i bezpieczeństwo</w:t>
      </w:r>
    </w:p>
    <w:p w14:paraId="4BEEDCF7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wolność połączona z odpowiedzialnością</w:t>
      </w:r>
    </w:p>
    <w:p w14:paraId="259FD350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lastRenderedPageBreak/>
        <w:t>• zdrowie i dobrostan</w:t>
      </w:r>
    </w:p>
    <w:p w14:paraId="7F7A66E5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solidarność, współpraca i pomoc</w:t>
      </w:r>
    </w:p>
    <w:p w14:paraId="15CA604C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patriotyzm i odpowiedzialność obywatelska</w:t>
      </w:r>
    </w:p>
    <w:p w14:paraId="0FDCF5E4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otwartość na różnorodność</w:t>
      </w:r>
    </w:p>
    <w:p w14:paraId="2AD1DABC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krytyczne myślenie i wiedza oparta na dowodach</w:t>
      </w:r>
    </w:p>
    <w:p w14:paraId="4FC12CE5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sprawczość, wytrwałość i rozwój</w:t>
      </w:r>
    </w:p>
    <w:p w14:paraId="37556D71" w14:textId="51A19623" w:rsidR="00A85416" w:rsidRPr="002D7194" w:rsidRDefault="00834F41" w:rsidP="002D7194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kultura pracy i etyka zawodowa</w:t>
      </w:r>
    </w:p>
    <w:p w14:paraId="63545C7E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2. Model absolwenta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38"/>
        <w:gridCol w:w="7767"/>
      </w:tblGrid>
      <w:tr w:rsidR="002A14F6" w:rsidRPr="002D7194" w14:paraId="24C2B675" w14:textId="77777777" w:rsidTr="00D53AE0">
        <w:trPr>
          <w:cantSplit/>
          <w:tblHeader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6D42D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A8F4C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Oczekiwany sposób funkcjonowania absolwenta</w:t>
            </w:r>
          </w:p>
        </w:tc>
      </w:tr>
      <w:tr w:rsidR="002A14F6" w:rsidRPr="007A5482" w14:paraId="5C37CC64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DE634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Dojrzałość i odpowiedzialność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9333D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podejmuje decyzje po analizie konsekwencji, dotrzymuje ustaleń, potrafi naprawiać błędy i bierze odpowiedzialność za własny rozwój.</w:t>
            </w:r>
          </w:p>
        </w:tc>
      </w:tr>
      <w:tr w:rsidR="002A14F6" w:rsidRPr="007A5482" w14:paraId="166BFEC7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A8EEA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Bezpieczeństwo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D8135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rozpoznaje zagrożenia, zna zasady pierwszej pomocy, reaguje na krzywdzenie i wie, gdzie uzyskać pomoc.</w:t>
            </w:r>
          </w:p>
        </w:tc>
      </w:tr>
      <w:tr w:rsidR="002A14F6" w:rsidRPr="007A5482" w14:paraId="6C0F7235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19D4E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Zdrowie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09C67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dba o zdrowie fizyczne, psychiczne i społeczne; zna znaczenie snu, ruchu, odżywiania i profilaktyki.</w:t>
            </w:r>
          </w:p>
        </w:tc>
      </w:tr>
      <w:tr w:rsidR="002A14F6" w:rsidRPr="007A5482" w14:paraId="1489E8B7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9D573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Relacje i komunikacja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2690B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szanuje granice, rozwiązuje konflikty bez przemocy, współpracuje i sprzeciwia się dyskryminacji.</w:t>
            </w:r>
          </w:p>
        </w:tc>
      </w:tr>
      <w:tr w:rsidR="002A14F6" w:rsidRPr="007A5482" w14:paraId="66365564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B1651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Odpowiedzialność cyfrowa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80B89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chroni prywatność, weryfikuje informacje, rozumie ryzyka AI,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phishingu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,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deepfake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 i cyberprzemocy.</w:t>
            </w:r>
          </w:p>
        </w:tc>
      </w:tr>
      <w:tr w:rsidR="002A14F6" w:rsidRPr="007A5482" w14:paraId="2B8F9A45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76C3C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Uczenie się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40A89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planuje pracę, korzysta z informacji zwrotnej, zna strategie uczenia się i potrafi szukać wsparcia.</w:t>
            </w:r>
          </w:p>
        </w:tc>
      </w:tr>
      <w:tr w:rsidR="002A14F6" w:rsidRPr="007A5482" w14:paraId="301D0419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1E098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Obywatelskość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5F7BC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zna prawa i obowiązki, rozumie znaczenie demokracji, uczestniczy w życiu wspólnoty i szanuje dziedzictwo.</w:t>
            </w:r>
          </w:p>
        </w:tc>
      </w:tr>
      <w:tr w:rsidR="002A14F6" w:rsidRPr="007A5482" w14:paraId="0CB6E04A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32F58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Sprawczość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02B3C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podejmuje inicjatywy, uczestniczy w konsultacjach, samorządzie, wolontariacie i projektach.</w:t>
            </w:r>
          </w:p>
        </w:tc>
      </w:tr>
      <w:tr w:rsidR="002A14F6" w:rsidRPr="007A5482" w14:paraId="15E2B0AF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C71CF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Krytyczne myślenie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AE543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analizuje dane i argumenty, odróżnia opinię od faktu, rozpoznaje manipulację i uzasadnia stanowisko.</w:t>
            </w:r>
          </w:p>
        </w:tc>
      </w:tr>
      <w:tr w:rsidR="002A14F6" w:rsidRPr="007A5482" w14:paraId="65E0F3EC" w14:textId="77777777" w:rsidTr="00D53AE0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A0DB1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Przyszłość edukacyjno-zawodowa</w:t>
            </w:r>
          </w:p>
        </w:tc>
        <w:tc>
          <w:tcPr>
            <w:tcW w:w="776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0250C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zna swoje mocne strony, podejmuje świadome decyzje, potrafi przygotować dokumenty aplikacyjne i rozwija kompetencje przyszłości.</w:t>
            </w:r>
          </w:p>
        </w:tc>
      </w:tr>
    </w:tbl>
    <w:p w14:paraId="01FA8F96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VIII. Cele programu</w:t>
      </w:r>
    </w:p>
    <w:p w14:paraId="046321B9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1. Cel główny</w:t>
      </w:r>
    </w:p>
    <w:p w14:paraId="6A115A79" w14:textId="77777777" w:rsidR="007675BC" w:rsidRPr="002D7194" w:rsidRDefault="00834F41">
      <w:pPr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Tworzenie bezpiecznego, wymagającego, wspierającego i przyjaznego środowiska, w którym młody człowiek rozwija dojrzałość fizyczną, emocjonalną, intelektualną, duchową i społeczną, przygotowuje się do odpowiedzialnego dorosłego życia, dalszego kształcenia i pracy oraz otrzymuje adekwatne wsparcie w sytuacjach trudności i kryzysu.</w:t>
      </w:r>
    </w:p>
    <w:p w14:paraId="36C8C17E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2. Cele szczegółowe</w:t>
      </w:r>
    </w:p>
    <w:p w14:paraId="4EB3DEC2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1. budowanie kultury godności, szacunku, dialogu, odpowiedzialności i jasnych granic;</w:t>
      </w:r>
    </w:p>
    <w:p w14:paraId="6575861A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2. wzmacnianie bezpieczeństwa fizycznego, emocjonalnego, społecznego i cyfrowego;</w:t>
      </w:r>
    </w:p>
    <w:p w14:paraId="68A6742D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3. rozwijanie odporności psychicznej, poczucia własnej wartości, samoregulacji i umiejętności proszenia o pomoc;</w:t>
      </w:r>
    </w:p>
    <w:p w14:paraId="54C3CF4B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4. zapobieganie przemocy, cyberprzemocy, wykluczeniu, dyskryminacji i zachowaniom autoagresywnym;</w:t>
      </w:r>
    </w:p>
    <w:p w14:paraId="76F44E21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5. profilaktyka uzależnień behawioralnych, używania substancji psychoaktywnych i innych zachowań ryzykownych;</w:t>
      </w:r>
    </w:p>
    <w:p w14:paraId="156638AF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6. promowanie zdrowego stylu życia, aktywności fizycznej, pierwszej pomocy i odpowiedzialnych decyzji zdrowotnych;</w:t>
      </w:r>
    </w:p>
    <w:p w14:paraId="0D994C3F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7. rozwijanie higieny cyfrowej, krytycznej analizy informacji, aktywności off-</w:t>
      </w:r>
      <w:proofErr w:type="spellStart"/>
      <w:r w:rsidRPr="002D7194">
        <w:rPr>
          <w:rFonts w:ascii="Times New Roman" w:hAnsi="Times New Roman" w:cs="Times New Roman"/>
          <w:sz w:val="22"/>
          <w:lang w:val="pl-PL"/>
        </w:rPr>
        <w:t>line</w:t>
      </w:r>
      <w:proofErr w:type="spellEnd"/>
      <w:r w:rsidRPr="002D7194">
        <w:rPr>
          <w:rFonts w:ascii="Times New Roman" w:hAnsi="Times New Roman" w:cs="Times New Roman"/>
          <w:sz w:val="22"/>
          <w:lang w:val="pl-PL"/>
        </w:rPr>
        <w:t xml:space="preserve"> i odpowiedzialnego korzystania z AI;</w:t>
      </w:r>
    </w:p>
    <w:p w14:paraId="4D0EC8FB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8. zwiększanie sprawczości uczniów, samorządności, wolontariatu i realnego udziału w decyzjach;</w:t>
      </w:r>
    </w:p>
    <w:p w14:paraId="4B411296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9. kształtowanie postaw patriotycznych, obywatelskich, prospołecznych i odpowiedzialności za wspólnotę;</w:t>
      </w:r>
    </w:p>
    <w:p w14:paraId="1A72D052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10. wspieranie ciekawości, myślenia analitycznego, pracy projektowej, oceniania kształtującego i informacji zwrotnej;</w:t>
      </w:r>
    </w:p>
    <w:p w14:paraId="41AEACBC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lastRenderedPageBreak/>
        <w:t>11. wczesne rozpoznawanie potrzeb i zapewnianie skutecznej pomocy psychologiczno-pedagogicznej;</w:t>
      </w:r>
    </w:p>
    <w:p w14:paraId="6525850E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12. ograniczanie absencji, niepowodzeń szkolnych i ryzyka przedwczesnego kończenia nauki;</w:t>
      </w:r>
    </w:p>
    <w:p w14:paraId="6B6E6557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13. wspieranie przygotowania do matury i egzaminów zawodowych bez nadmiernego obciążenia i presji;</w:t>
      </w:r>
    </w:p>
    <w:p w14:paraId="0532B318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14. wzmacnianie współpracy z rodzicami uczniów niepełnoletnich i podmiotowości uczniów pełnoletnich;</w:t>
      </w:r>
    </w:p>
    <w:p w14:paraId="050D5632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15. przygotowanie do świadomych decyzji edukacyjno-zawodowych oraz odpowiedzialnego wejścia na rynek pracy;</w:t>
      </w:r>
    </w:p>
    <w:p w14:paraId="6BB071A9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16. przygotowanie szkoły do zmian programowych od roku szkolnego 2027/2028;</w:t>
      </w:r>
    </w:p>
    <w:p w14:paraId="6B0554C2" w14:textId="77777777" w:rsidR="007675BC" w:rsidRPr="002D7194" w:rsidRDefault="00834F41">
      <w:pPr>
        <w:pStyle w:val="Compact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17. ocena skuteczności programu na podstawie danych i mierzalnych wskaźników.</w:t>
      </w:r>
    </w:p>
    <w:p w14:paraId="469173C3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IX. Szczegółowy harmonogram działań wychowawczo-profilaktycznych</w:t>
      </w:r>
    </w:p>
    <w:p w14:paraId="5512DF39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1. Adaptacja, integracja i kultura bezpiecznej wspólnoty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0D30B6FE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0A705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83886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149B0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8B490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7E9A2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ED35A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15BA55DA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E8E7E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1509D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Zapewnienie bezpiecznego wejścia uczniów klas I w nowe środowisko i ograniczenie ryzyka izolacji.</w:t>
            </w:r>
          </w:p>
          <w:p w14:paraId="1C2677A9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3, 5 i 14 oraz art. 68 ust. 1 pkt 3 i 6 Prawa oświatowego; rozporządzenie PPP.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C954F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dni adaptacyjne, diagnoza relacji, opiekunowie uczniowscy, kontrakty klasowe, mapa pomocy, zajęcia integracyjne bez ośmieszania i przymusu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CDD8B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klasy 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FF621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pedagog, psycholog, samorząd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62A0A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wrzesień-październik; wskaźnik: uczniowie znają osoby i miejsca pomocy, spadek zgłoszeń izolacji</w:t>
            </w:r>
          </w:p>
        </w:tc>
      </w:tr>
      <w:tr w:rsidR="002A14F6" w:rsidRPr="007A5482" w14:paraId="58F731E8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7C599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860E6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Budowanie kultury szacunku, jasnych zasad i odpowiedzialności.</w:t>
            </w:r>
          </w:p>
          <w:p w14:paraId="42E3A517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98 Prawa oświatowego; statut szkoły; standardy ochrony małoletnich.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41401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omówienie praw i obowiązków, zasady komunikacji, działania naprawcze, mediacje, konsekwentne reagowanie dorosłych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4593C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43A4D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wychowawcy, nauczyciele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18B57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wskaźnik: znajomość zasad i spójność reakcji</w:t>
            </w:r>
          </w:p>
        </w:tc>
      </w:tr>
      <w:tr w:rsidR="002A14F6" w:rsidRPr="007A5482" w14:paraId="2D3F7E19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4285A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0DE82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Włączenie uczniów nowych, powracających, z doświadczeniem migracji i zmianą klasy.</w:t>
            </w:r>
          </w:p>
          <w:p w14:paraId="258FF883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5 i 6 Prawa oświatowego; rozporządzenie PPP; kierunek 5 polityki oświatowej.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3D731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tutor rówieśniczy, wsparcie językowe, indywidualne rozmowy, współpraca z rodziną, przeciwdziałanie stereotypom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73EC8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wymagający adaptacji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44D379" w14:textId="77777777" w:rsidR="007675BC" w:rsidRPr="002D7194" w:rsidRDefault="00834F41" w:rsidP="00A52879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pedagog,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71B52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według potrzeb; wskaźnik: udział w życiu klasy i dostęp do wsparcia</w:t>
            </w:r>
          </w:p>
        </w:tc>
      </w:tr>
    </w:tbl>
    <w:p w14:paraId="77D55241" w14:textId="77777777" w:rsidR="007675BC" w:rsidRPr="002D7194" w:rsidRDefault="007675BC">
      <w:pPr>
        <w:rPr>
          <w:rFonts w:ascii="Times New Roman" w:hAnsi="Times New Roman" w:cs="Times New Roman"/>
          <w:sz w:val="22"/>
          <w:lang w:val="pl-PL"/>
        </w:rPr>
      </w:pPr>
    </w:p>
    <w:p w14:paraId="4DC18B43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2. Odporność społeczna, obywatelskość, patriotyzm i partycypacja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506BF35F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0868B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A663C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4FFDE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CC4A9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55EA6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0F4F8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57DB0F8D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6455D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3EA44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Rozwijanie realnego wpływu uczniów na życie szkoły.</w:t>
            </w:r>
          </w:p>
          <w:p w14:paraId="2A31ED79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85 Prawa oświatowego; kierunek 2 polityki oświatowej.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700A1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konsultacje, budżet/małe granty uczniowskie, debaty, inicjatywy samorządu, publikowanie odpowiedzi na postulaty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3F9A4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0E56A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opiekun samorządu, wychowawcy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20369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min. 2 konsultacje ogólnoszkolne i informacja zwrotna</w:t>
            </w:r>
          </w:p>
        </w:tc>
      </w:tr>
      <w:tr w:rsidR="002A14F6" w:rsidRPr="007A5482" w14:paraId="41855142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F0863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58C3D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Kształtowanie postaw patriotycznych, obywatelskich i odpowiedzialności za wspólnotę.</w:t>
            </w:r>
          </w:p>
          <w:p w14:paraId="475DF83B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12, 13, 15 i 21 Prawa oświatowego; kierunek 2.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08C346" w14:textId="77777777" w:rsidR="007675BC" w:rsidRPr="002D7194" w:rsidRDefault="00834F41" w:rsidP="00A52879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projekty lo</w:t>
            </w:r>
            <w:r w:rsidR="00A52879"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kalne, miejsca pamięci, </w:t>
            </w:r>
            <w:proofErr w:type="spellStart"/>
            <w:r w:rsidR="00A52879" w:rsidRPr="002D7194">
              <w:rPr>
                <w:rFonts w:ascii="Times New Roman" w:hAnsi="Times New Roman" w:cs="Times New Roman"/>
                <w:sz w:val="22"/>
                <w:lang w:val="pl-PL"/>
              </w:rPr>
              <w:t>debaty,</w:t>
            </w: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działania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 na rzecz środowiska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385E7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8C2BB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historii, WOS/edukacji obywatelskiej, wychowawcy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76897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zgodnie z kalendarzem; wskaźnik: projekty i refleksja uczniów</w:t>
            </w:r>
          </w:p>
        </w:tc>
      </w:tr>
      <w:tr w:rsidR="002A14F6" w:rsidRPr="007A5482" w14:paraId="5BC2CEEF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8B2A7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E8063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Rozwijanie wolontariatu i odpowiedzialnej pomocy.</w:t>
            </w:r>
          </w:p>
          <w:p w14:paraId="23446685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12 oraz art. 85 ust. 6-7 Prawa oświatowego.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1DC8A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diagnoza potrzeb, szkolna rada wolontariatu, pomoc koleżeńska, współpraca z organizacjami, ewaluacja efektów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A8257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B2C5F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samorząd, koordynator wolontariatu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6145E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co najmniej 3 działania i ocena ich sensu</w:t>
            </w:r>
          </w:p>
        </w:tc>
      </w:tr>
    </w:tbl>
    <w:p w14:paraId="5B898CE0" w14:textId="77777777" w:rsidR="007675BC" w:rsidRPr="002D7194" w:rsidRDefault="007675BC">
      <w:pPr>
        <w:rPr>
          <w:rFonts w:ascii="Times New Roman" w:hAnsi="Times New Roman" w:cs="Times New Roman"/>
          <w:sz w:val="22"/>
          <w:lang w:val="pl-PL"/>
        </w:rPr>
      </w:pPr>
    </w:p>
    <w:p w14:paraId="46EE5659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3. Zdrowie psychiczne, odporność na stres i pomoc w kryzysie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58547063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73808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169FF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03E0A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CD842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53120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E74BD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365EFC12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68602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3E92D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Rozwijanie umiejętności rozpoznawania emocji, napięcia i sygnałów kryzysu.</w:t>
            </w:r>
          </w:p>
          <w:p w14:paraId="6894ED11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3 i 5 Prawa oświatowego; kierunek 6; rozporządzenie PPP.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579BA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zajęcia wychowawcze, psychoedukacja, ćwiczenia samoregulacji, materiały o miejscach pomocy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FA9CB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5B3D3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psycholog, pedagog, wychowawcy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49842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co najmniej 2 zajęcia w każdej klasie; ankieta znajomości dróg pomocy</w:t>
            </w:r>
          </w:p>
        </w:tc>
      </w:tr>
      <w:tr w:rsidR="002A14F6" w:rsidRPr="007A5482" w14:paraId="7A1AD783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F911B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29556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Wspieranie uczniów klas maturalnych i kończących szkołę.</w:t>
            </w:r>
          </w:p>
          <w:p w14:paraId="56BEF610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3 i 5; wnioski z nadzoru; podstawa programowa.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F297E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planowanie pracy, strategie uczenia się, radzenie sobie z presją, konsultacje, próbne egzaminy z omówieniem błędów bez stygmatyzacji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B98B4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klasy kończące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21C67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nauczyciele egzaminacyjni, psycholog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C8881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wrzesień-maj; wskaźnik: korzystanie z konsultacji, spadek absencji i poczucia przeciążenia</w:t>
            </w:r>
          </w:p>
        </w:tc>
      </w:tr>
      <w:tr w:rsidR="002A14F6" w:rsidRPr="007A5482" w14:paraId="2D0E05D0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CABD1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C508F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Zapewnienie szybkiej ścieżki pomocy uczniowi w kryzysie psychicznym.</w:t>
            </w:r>
          </w:p>
          <w:p w14:paraId="2FF62EC5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ust. 1 pkt 3 i 6 Prawa oświatowego; standardy ochrony małoletnich; rozporządzenie PPP.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6D0E2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procedura zgłoszenia, ocena bezpieczeństwa, kontakt z rodzicem ucznia niepełnoletniego, przekazanie do specjalistycznej pomocy, plan powrotu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C434F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w kryzysie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32042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psycholog, pedagog, wychowawca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D582F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niezwłocznie; dokumentowanie działań i plan bezpieczeństwa</w:t>
            </w:r>
          </w:p>
        </w:tc>
      </w:tr>
      <w:tr w:rsidR="002A14F6" w:rsidRPr="007A5482" w14:paraId="037EF07A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01CC5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09D06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Przeciwdziałanie stygmatyzacji osób korzystających z pomocy.</w:t>
            </w:r>
          </w:p>
          <w:p w14:paraId="718D8165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kierunek 6; art. 30 Konstytucji; art. 1 pkt 3 Prawa oświatowego.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A9E88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rozmowy o zdrowiu psychicznym, ochrona poufności, promocja proszenia o pomoc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49EE4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cała społeczność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475AA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psycholog, samorząd, wychowawcy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6DCDD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wskaźnik: wzrost gotowości do zgłaszania problemów</w:t>
            </w:r>
          </w:p>
        </w:tc>
      </w:tr>
    </w:tbl>
    <w:p w14:paraId="37DC285A" w14:textId="77777777" w:rsidR="007675BC" w:rsidRPr="002D7194" w:rsidRDefault="007675BC">
      <w:pPr>
        <w:rPr>
          <w:rFonts w:ascii="Times New Roman" w:hAnsi="Times New Roman" w:cs="Times New Roman"/>
          <w:sz w:val="22"/>
          <w:lang w:val="pl-PL"/>
        </w:rPr>
      </w:pPr>
    </w:p>
    <w:p w14:paraId="1404C8BC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4. Przemoc rówieśnicza, cyberprzemoc, dyskryminacja i ochrona małoletnich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00EB132D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95851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1F0D4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4C714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A24B2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2A939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6BE2D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6B8E6553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4B658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84125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Systematyczna profilaktyka przemocy i wykluczenia.</w:t>
            </w:r>
          </w:p>
          <w:p w14:paraId="0DC06E6C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kierunek 6; art. 1 pkt 3, 14 i 21 Prawa oświatowego.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58DE6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programy profilaktyczne, analiza norm grupowych, ćwiczenie reakcji świadków, mediacje i działania naprawcze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5905F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46817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pedagog, psycholog, wychowawcy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E1769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wskaźnik: liczba zdarzeń, poczucie bezpieczeństwa, reakcja świadków</w:t>
            </w:r>
          </w:p>
        </w:tc>
      </w:tr>
      <w:tr w:rsidR="002A14F6" w:rsidRPr="007A5482" w14:paraId="47979480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D21A6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4B1DE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Ochrona uczniów ze specjalnymi potrzebami i grup narażonych na wykluczenie.</w:t>
            </w:r>
          </w:p>
          <w:p w14:paraId="07C7343D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5-7 Prawa oświatowego; rozporządzenie PPP.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2BAB4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edukacja antydyskryminacyjna, dostosowanie działań, szybka interwencja, wsparcie osoby pokrzywdzonej i klasy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578A1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ze SPE i inni narażeni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590AB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pedagog specjalny, psycholog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FBFFF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według potrzeb; każda sprawa analizowana i zakończona oceną bezpieczeństwa</w:t>
            </w:r>
          </w:p>
        </w:tc>
      </w:tr>
      <w:tr w:rsidR="002A14F6" w:rsidRPr="007A5482" w14:paraId="336CAD48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28D06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CF304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Upowszechnianie standardów ochrony małoletnich w formie zrozumiałej dla młodzieży.</w:t>
            </w:r>
          </w:p>
          <w:p w14:paraId="447C8E47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ustawa o ochronie małoletnich; standardy szkoły.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6B1C3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lekcje o granicach, bezpiecznych relacjach, osobach zaufania i sposobach zgłoszenia; okresowe badanie znajomości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2790A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niepełnoletni oraz pracownicy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E5229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zespół ds. standardów, wychowawcy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6C14F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 i II semestr; min. 80% zna drogi zgłoszenia</w:t>
            </w:r>
          </w:p>
        </w:tc>
      </w:tr>
      <w:tr w:rsidR="002A14F6" w:rsidRPr="007A5482" w14:paraId="4AB03C2D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40786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58BC3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Reagowanie na cyberprzemoc z zabezpieczeniem dowodów i ochroną ucznia.</w:t>
            </w:r>
          </w:p>
          <w:p w14:paraId="1E38B8D6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21-22 Prawa oświatowego; kierunki 4 i 6; standardy ochrony małoletnich.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17A81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procedura: przerwanie, zabezpieczenie materiału, ocena ryzyka, wsparcie, konsekwencje, działania wobec klasy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980C4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1B4FF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wychowawca, pedagog, administrator IT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D8869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niezwłocznie; dokumentowanie i sprawdzenie, czy przemoc ustała</w:t>
            </w:r>
          </w:p>
        </w:tc>
      </w:tr>
    </w:tbl>
    <w:p w14:paraId="27A08BCC" w14:textId="77777777" w:rsidR="00A85416" w:rsidRPr="002D7194" w:rsidRDefault="00A85416">
      <w:pPr>
        <w:rPr>
          <w:rFonts w:ascii="Times New Roman" w:hAnsi="Times New Roman" w:cs="Times New Roman"/>
          <w:sz w:val="22"/>
          <w:lang w:val="pl-PL"/>
        </w:rPr>
      </w:pPr>
    </w:p>
    <w:p w14:paraId="551FE1F5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5. Profilaktyka uzależnień behawioralnych i używania substancji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527FAB54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2C4D7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A4C9C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DE120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65EFC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AD8F4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5E376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1CC06227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DC91C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D0639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Diagnoza wzorów używania substancji i zachowań ryzykownych bez stygmatyzacji.</w:t>
            </w:r>
          </w:p>
          <w:p w14:paraId="138986D4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 ust. 2-3 Prawa oświatowego; § 6 rozporządzenia z 18 sierpnia 2015 r.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0626D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anonimowa ankieta, analiza zgłoszeń, rozmowy z uczniami i rodzicami, dane lokalne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0DE0C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uczniowie, rodzice, nauczyciele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75DD4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zespół diagnozy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B5FD3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wrzesień-październik i według potrzeb</w:t>
            </w:r>
          </w:p>
        </w:tc>
      </w:tr>
      <w:tr w:rsidR="002A14F6" w:rsidRPr="007A5482" w14:paraId="76A0B516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82421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2F4B7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Realizacja profilaktyki uniwersalnej opartej na umiejętnościach.</w:t>
            </w:r>
          </w:p>
          <w:p w14:paraId="046F1AE1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§ 2-5 rozporządzenia z 18 sierpnia 2015 r.; kierunek 6.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66ECF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rekomendowane programy, trening odmowy, decyzje, radzenie sobie z presją, wiedza o skutkach i prawie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9CFD7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B5B51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pedagog, wychowawcy, realizatorzy programów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F1504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cykl w każdym roku; ocena wiedzy i umiejętności</w:t>
            </w:r>
          </w:p>
        </w:tc>
      </w:tr>
      <w:tr w:rsidR="002A14F6" w:rsidRPr="007A5482" w14:paraId="2F09A3C9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50074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33F30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Wsparcie selektywne i wskazujące dla uczniów o podwyższonym ryzyku.</w:t>
            </w:r>
          </w:p>
          <w:p w14:paraId="770025C4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§ 5-6 rozporządzenia z 18 sierpnia 2015 r.; rozporządzenie PPP.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B5CD8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indywidualne rozmowy, kontrakt wsparcia, kontakt z rodzicem niepełnoletniego, skierowanie do specjalisty, współpraca z poradnią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9BBC7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wymagający wsparcia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991E8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psycholog, pedagog, dyrektor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360FD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według potrzeb; plan pomocy i kontrola realizacji</w:t>
            </w:r>
          </w:p>
        </w:tc>
      </w:tr>
      <w:tr w:rsidR="002A14F6" w:rsidRPr="007A5482" w14:paraId="6405508B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DD2E3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429F7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Profilaktyka uzależnień behawioralnych.</w:t>
            </w:r>
          </w:p>
          <w:p w14:paraId="2DEB7304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kierunek 6; podstawa programowa edukacji zdrowotnej.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A8267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zajęcia o mechanizmach uzależnienia od gier, mediów społecznościowych, zakupów i hazardu; plan równowagi on/off-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line</w:t>
            </w:r>
            <w:proofErr w:type="spellEnd"/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D77A3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778C0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psycholog, nauczyciele edukacji zdrowotnej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43EDC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min. 1 cykl w roku; samoocena nawyków</w:t>
            </w:r>
          </w:p>
        </w:tc>
      </w:tr>
    </w:tbl>
    <w:p w14:paraId="3AEFC441" w14:textId="77777777" w:rsidR="007675BC" w:rsidRPr="002D7194" w:rsidRDefault="007675BC">
      <w:pPr>
        <w:rPr>
          <w:rFonts w:ascii="Times New Roman" w:hAnsi="Times New Roman" w:cs="Times New Roman"/>
          <w:sz w:val="22"/>
          <w:lang w:val="pl-PL"/>
        </w:rPr>
      </w:pPr>
    </w:p>
    <w:p w14:paraId="1B48D0B3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6. Higiena cyfrowa, dezinformacja, AI i aktywność off-</w:t>
      </w:r>
      <w:proofErr w:type="spellStart"/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line</w:t>
      </w:r>
      <w:proofErr w:type="spellEnd"/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61FAF289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7B29C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FDE34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05C30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18F83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F7CAD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2DB16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1E1897AE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376E39" w14:textId="77777777" w:rsidR="007675BC" w:rsidRPr="002D7194" w:rsidRDefault="00FB46F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8C759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Promowanie równowagi cyfrowej i aktywności off-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line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  <w:p w14:paraId="17882FD9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kierunek 4; art. 1 pkt 20 Prawa oświatowego.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A05353" w14:textId="77777777" w:rsidR="007675BC" w:rsidRPr="002D7194" w:rsidRDefault="00FB46F1" w:rsidP="00FB46F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aktywne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przerwy,</w:t>
            </w:r>
            <w:r w:rsidR="00834F41" w:rsidRPr="002D7194">
              <w:rPr>
                <w:rFonts w:ascii="Times New Roman" w:hAnsi="Times New Roman" w:cs="Times New Roman"/>
                <w:sz w:val="22"/>
                <w:lang w:val="pl-PL"/>
              </w:rPr>
              <w:t>sport</w:t>
            </w:r>
            <w:proofErr w:type="spellEnd"/>
            <w:r w:rsidR="00834F41" w:rsidRPr="002D7194">
              <w:rPr>
                <w:rFonts w:ascii="Times New Roman" w:hAnsi="Times New Roman" w:cs="Times New Roman"/>
                <w:sz w:val="22"/>
                <w:lang w:val="pl-PL"/>
              </w:rPr>
              <w:t>, działania społeczne, monitorowanie snu i czasu ekranowego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A9798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A8433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nauczyciele WF, samorząd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26F1D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wzrost udziału w aktywnościach off-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line</w:t>
            </w:r>
            <w:proofErr w:type="spellEnd"/>
          </w:p>
        </w:tc>
      </w:tr>
      <w:tr w:rsidR="002A14F6" w:rsidRPr="007A5482" w14:paraId="7691D83A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7FA822" w14:textId="77777777" w:rsidR="007675BC" w:rsidRPr="002D7194" w:rsidRDefault="00FB46F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61E37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Bezpieczne korzystanie z Zintegrowanej Platformy Edukacyjnej i innych zasobów.</w:t>
            </w:r>
          </w:p>
          <w:p w14:paraId="426102A9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kierunek 4; przepisy o ochronie danych; art. 1 pkt 22 Prawa oświatowego.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AFD57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szkolenia, dobre praktyki, zasady kont i haseł, ochrona danych, dobór dostępnych materiałów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9D791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i nauczyciele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3C5EE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administrator, nauczyciele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115FB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 semestr i na bieżąco</w:t>
            </w:r>
          </w:p>
        </w:tc>
      </w:tr>
    </w:tbl>
    <w:p w14:paraId="542126B9" w14:textId="77777777" w:rsidR="007675BC" w:rsidRPr="002D7194" w:rsidRDefault="007675BC">
      <w:pPr>
        <w:rPr>
          <w:rFonts w:ascii="Times New Roman" w:hAnsi="Times New Roman" w:cs="Times New Roman"/>
          <w:sz w:val="22"/>
          <w:lang w:val="pl-PL"/>
        </w:rPr>
      </w:pPr>
    </w:p>
    <w:p w14:paraId="16D77894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7. Edukacja zdrowotna, aktywność fizyczna i pierwsza pomoc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33C7F152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39726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E77CF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B1E08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FE875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9BADB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64F2E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0DF12447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81A95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4B0EB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Zapewnienie spójnej realizacji obowiązkowej edukacji zdrowotnej.</w:t>
            </w:r>
          </w:p>
          <w:p w14:paraId="777FF8E3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rozporządzenie podstawy programowej, w tym Dz.U. z 2026 r. poz. 947; ramowy plan nauczania po publikacji; kierunek 3.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7C131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realizacja podstawy, współpraca nauczyciela z wychowawcami i specjalistami, informowanie o celach przedmiotu, analiza efektów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F4AE6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klasy wskazane przez dyrektora zgodnie z ramowym planem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D43C0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nauczyciel edukacji zdrowotnej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0EB2E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realizacja wymagań i doświadczeń edukacyjnych</w:t>
            </w:r>
          </w:p>
        </w:tc>
      </w:tr>
      <w:tr w:rsidR="002A14F6" w:rsidRPr="007A5482" w14:paraId="576B7744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0976A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19F41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Promowanie aktywności fizycznej i ograniczanie absencji na WF.</w:t>
            </w:r>
          </w:p>
          <w:p w14:paraId="1BB59695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ust. 1 pkt 3 Prawa oświatowego; kierunek 3.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5E9A8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różnorodna oferta, konsultacje z uczniami, aktywne przerwy, zawody, edukacja o regeneracji, analiza zwolnień i nieobecności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5A58E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114A1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WF, wychowawcy, pielęgniarka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53583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wzrost frekwencji i udziału w aktywności</w:t>
            </w:r>
          </w:p>
        </w:tc>
      </w:tr>
      <w:tr w:rsidR="002A14F6" w:rsidRPr="007A5482" w14:paraId="418B2AFC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CB444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06D95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Rozwijanie umiejętności pierwszej pomocy i reagowania w sytuacjach nagłych.</w:t>
            </w:r>
          </w:p>
          <w:p w14:paraId="1ECDBDDF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kierunek 3; rozporządzenie BHP; podstawa programowa.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F9DBD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ćwiczenia praktyczne, scenariusze, AED, zadławienie, utrata przytomności, padaczka, wzywanie pomocy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74B4E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 i pracownicy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4CF94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edukacji zdrowotnej/EDB, przeszkoleni pracownicy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04004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co najmniej raz w roku; sprawdzian praktyczny</w:t>
            </w:r>
          </w:p>
        </w:tc>
      </w:tr>
      <w:tr w:rsidR="002A14F6" w:rsidRPr="002D7194" w14:paraId="2BD55C61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FCF02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968DA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Profilaktyka zdrowotna: sen, odżywianie, zdrowie jamy ustnej, choroby przewlekłe.</w:t>
            </w:r>
          </w:p>
          <w:p w14:paraId="06C5B01E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podstawa programowa edukacji zdrowotnej; kierunek 3.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021DF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zajęcia, konsultacje, projekty, materiały oparte na dowodach, współpraca z pielęgniarką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43F62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4802B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 edukacji zdrowotnej, pielęgniarka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9C6B84" w14:textId="77777777" w:rsidR="007675BC" w:rsidRPr="002D7194" w:rsidRDefault="00834F41" w:rsidP="002E4E4E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zgodnie z programem</w:t>
            </w:r>
            <w:r w:rsidR="002E4E4E" w:rsidRPr="002D7194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</w:tc>
      </w:tr>
      <w:tr w:rsidR="002A14F6" w:rsidRPr="007A5482" w14:paraId="3F32CA7F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45BC4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54846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Prawidłowa organizacja zajęć nieobowiązkowych edukacja zdrowotna - zdrowie seksualne.</w:t>
            </w:r>
          </w:p>
          <w:p w14:paraId="66681505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rozporządzenie Ministra Edukacji z 17 lipca 2026 r., Dz.U. poz. 966.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FB441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spotkanie informacyjne, przekazanie zakresu treści, ewidencja pisemnych rezygnacji, ochrona prywatności uczniów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70406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w klasach objętych zajęciami oraz rodzice uczniów niepełnoletnich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63C10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nauczyciel, wychowawca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F01A6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przed rozpoczęciem zajęć; dokumentacja zgodna z prawem</w:t>
            </w:r>
          </w:p>
        </w:tc>
      </w:tr>
    </w:tbl>
    <w:p w14:paraId="2DEB3159" w14:textId="77777777" w:rsidR="002E4E4E" w:rsidRPr="002D7194" w:rsidRDefault="002E4E4E">
      <w:pPr>
        <w:rPr>
          <w:rFonts w:ascii="Times New Roman" w:hAnsi="Times New Roman" w:cs="Times New Roman"/>
          <w:sz w:val="22"/>
          <w:lang w:val="pl-PL"/>
        </w:rPr>
      </w:pPr>
    </w:p>
    <w:p w14:paraId="32D0E27F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8. Uczenie się, ocenianie, przeciążenie i przygotowanie do egzaminów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43690D77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8E00B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BD8F5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31054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A4344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759C0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F04A8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127F2CE3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366CF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FE23C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Wdrożenie szkolnego standardu informacji zwrotnej.</w:t>
            </w:r>
          </w:p>
          <w:p w14:paraId="5AB06FE6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ustawa o systemie oświaty - cele oceniania; art. 1 pkt 3 i 5 Prawa oświatowego; kierunek 8.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C1B12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wskazanie mocnych stron, elementów do poprawy, sposobu poprawy i dalszego kierunku nauki; samoocena i ocena koleżeńska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B5326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5A829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nauczyciele, zespoły przedmiotowe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509C0B" w14:textId="77777777" w:rsidR="007675BC" w:rsidRPr="002D7194" w:rsidRDefault="00834F41" w:rsidP="002E4E4E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analiza próby prac</w:t>
            </w:r>
            <w:r w:rsidR="002E4E4E" w:rsidRPr="002D7194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</w:tc>
      </w:tr>
      <w:tr w:rsidR="002A14F6" w:rsidRPr="007A5482" w14:paraId="597F570D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E9C09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8EC05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Koordynowanie prac domowych, sprawdzianów i projektów.</w:t>
            </w:r>
          </w:p>
          <w:p w14:paraId="6476A99E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85 ust. 5 pkt 3 Prawa oświatowego; wnioski z nadzoru.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55F99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kalendarz oddziału, ustalenia zespołu, monitorowanie czasu pracy, konsultacje z uczniami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545AC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2CB24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zespoły oddziałowe, wychowawca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C144F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miesięcznie; ograniczenie kumulacji i zgłoszeń przeciążenia</w:t>
            </w:r>
          </w:p>
        </w:tc>
      </w:tr>
      <w:tr w:rsidR="002A14F6" w:rsidRPr="007A5482" w14:paraId="0EE26D94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3B64B8" w14:textId="77777777" w:rsidR="007675BC" w:rsidRPr="002D7194" w:rsidRDefault="002E4E4E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9395E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Systemowe przygotowanie do matury.</w:t>
            </w:r>
          </w:p>
          <w:p w14:paraId="02EA7518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44zzza i nast. ustawy o systemie oświaty; wnioski z nadzoru.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9AD9B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diagnozy, arkusze, analiza błędów, konsultacje, zadania problemowe i wsparcie uczniów zagrożonych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9ED33F" w14:textId="77777777" w:rsidR="007675BC" w:rsidRPr="002D7194" w:rsidRDefault="00834F41" w:rsidP="002E4E4E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klasy maturalne LO 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1ABDE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zespoły przedmiotowe, dyrektor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F317B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wrzesień-maj; wskaźniki w planach zespołów</w:t>
            </w:r>
          </w:p>
        </w:tc>
      </w:tr>
    </w:tbl>
    <w:p w14:paraId="1F9277EC" w14:textId="77777777" w:rsidR="007675BC" w:rsidRPr="002D7194" w:rsidRDefault="007675BC">
      <w:pPr>
        <w:rPr>
          <w:rFonts w:ascii="Times New Roman" w:hAnsi="Times New Roman" w:cs="Times New Roman"/>
          <w:sz w:val="22"/>
          <w:lang w:val="pl-PL"/>
        </w:rPr>
      </w:pPr>
    </w:p>
    <w:p w14:paraId="510F5234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9. Pomoc psychologiczno-pedagogiczna, włączenie i równe szanse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6E9C21AE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D17AF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66588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5EF8E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7E8E4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26138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C765E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5CBA6457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C5123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58812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Pełne rozpoznawanie potrzeb i mocnych stron ucznia.</w:t>
            </w:r>
          </w:p>
          <w:p w14:paraId="3B5F7F6C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 ust. 2; rozporządzenie PPP; kierunek 5.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A82C4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obserwacja, rozmowa z uczniem, analiza funkcjonowania w klasie, współpraca specjalistów i rodziców, uwzględnienie głosu ucznia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B851A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wymagający wsparcia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2138A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nauczyciele, specjaliści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8829D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 bieżąco; potrzeby przełożone na działania</w:t>
            </w:r>
          </w:p>
        </w:tc>
      </w:tr>
      <w:tr w:rsidR="002A14F6" w:rsidRPr="007A5482" w14:paraId="77F88065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A836C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4A034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Zapewnienie realnych, a nie wyłącznie formalnych dostosowań.</w:t>
            </w:r>
          </w:p>
          <w:p w14:paraId="1F6B8671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5-7 i art. 68 ust. 1 pkt 10 Prawa oświatowego; rozporządzenia PPP i kształcenia specjalnego.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116ED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dostosowanie metod, czasu, materiału, sprawdzania i oceniania; okresowa ocena skuteczności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D7485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z opiniami, orzeczeniami i rozpoznanymi potrzebami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FEF7A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nauczyciele, pedagog specjalny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70083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ocena skuteczności co najmniej 2 razy w roku</w:t>
            </w:r>
          </w:p>
        </w:tc>
      </w:tr>
      <w:tr w:rsidR="002A14F6" w:rsidRPr="002D7194" w14:paraId="43BBB4E1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628F0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163F4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Egzekwowanie udziału nauczycieli w zespołach IPET/WOPFU.</w:t>
            </w:r>
          </w:p>
          <w:p w14:paraId="3B86A664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przepisy o kształceniu specjalnym; wnioski z nadzoru.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AA201F" w14:textId="77777777" w:rsidR="007675BC" w:rsidRPr="002D7194" w:rsidRDefault="00834F41" w:rsidP="002E4E4E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harmonogram, listy obecności, protokół ustaleń, 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9F1E4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uczący ucznia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595B8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koordynator zespołu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199D7D" w14:textId="77777777" w:rsidR="007675BC" w:rsidRPr="002D7194" w:rsidRDefault="00834F41" w:rsidP="002E4E4E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zgodnie z terminami</w:t>
            </w:r>
          </w:p>
        </w:tc>
      </w:tr>
      <w:tr w:rsidR="002A14F6" w:rsidRPr="007A5482" w14:paraId="2B63361D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16E7F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CCD7F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Wspieranie uczniów z doświadczeniem migracji.</w:t>
            </w:r>
          </w:p>
          <w:p w14:paraId="7D8659F9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5 i 23 Prawa oświatowego; rozporządzenie PPP.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36A2A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wsparcie językowe, asystent międzykulturowy, integracja, współpraca z rodziną, rozpoznanie traumy i barier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0B1B5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z doświadczeniem migracji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23B7C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pedagog, nauczyciele języka polskiego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4F61A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postępy językowe i udział w społeczności</w:t>
            </w:r>
          </w:p>
        </w:tc>
      </w:tr>
      <w:tr w:rsidR="002A14F6" w:rsidRPr="007A5482" w14:paraId="66D4B40C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1FD19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B7C27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Wspieranie uczniów szczególnie uzdolnionych.</w:t>
            </w:r>
          </w:p>
          <w:p w14:paraId="7FACA67F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8 i 20 Prawa oświatowego.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7C50B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mentoring, olimpiady, projekty, indywidualizacja, współpraca z uczelniami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3182F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uzdolnieni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7A8C6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nauczyciele, zespoły przedmiotowe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68641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udział i osiągnięcia oraz dobrostan ucznia</w:t>
            </w:r>
          </w:p>
        </w:tc>
      </w:tr>
    </w:tbl>
    <w:p w14:paraId="090C2D91" w14:textId="77777777" w:rsidR="007675BC" w:rsidRPr="002D7194" w:rsidRDefault="007675BC">
      <w:pPr>
        <w:rPr>
          <w:rFonts w:ascii="Times New Roman" w:hAnsi="Times New Roman" w:cs="Times New Roman"/>
          <w:sz w:val="22"/>
          <w:lang w:val="pl-PL"/>
        </w:rPr>
      </w:pPr>
    </w:p>
    <w:p w14:paraId="333CDB29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10. Doradztwo edukacyjno-zawodowe i przygotowanie do dorosłości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6B3DC6F1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B0724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1E264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B03D8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34360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0AC02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79945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348F498B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0601D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824DE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Rozpoznawanie mocnych stron, zainteresowań i wartości zawodowych.</w:t>
            </w:r>
          </w:p>
          <w:p w14:paraId="1AF48AB7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26a Prawa oświatowego; rozporządzenie o doradztwie zawodowym; kierunek 7.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7A4D7F" w14:textId="77777777" w:rsidR="007675BC" w:rsidRPr="002D7194" w:rsidRDefault="00834F41" w:rsidP="002E4E4E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testy zainteresowań niewykorzystywane jako diagnoza psychologiczna, rozmowy, autorefleksja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FBD1C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AAEA6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doradca zawodowy, wychowawcy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EF2C9D" w14:textId="77777777" w:rsidR="007675BC" w:rsidRPr="002D7194" w:rsidRDefault="00834F41" w:rsidP="002E4E4E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co najmniej raz w roku; </w:t>
            </w:r>
          </w:p>
        </w:tc>
      </w:tr>
      <w:tr w:rsidR="002A14F6" w:rsidRPr="007A5482" w14:paraId="1DD8AFBD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05306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1F20F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Przygotowanie do wyboru studiów, szkoły, kwalifikacji lub pracy.</w:t>
            </w:r>
          </w:p>
          <w:p w14:paraId="174037BD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17-19 Prawa oświatowego; kierunek 7.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A7145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targi, spotkania z uczelniami i pracodawcami, wizyty, konsultacje, informacje o rekrutacji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C34C4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klasy kończące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522C5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doradca, wychowawcy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7CCD3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wrzesień-maj; indywidualny plan dalszej drogi</w:t>
            </w:r>
          </w:p>
        </w:tc>
      </w:tr>
      <w:tr w:rsidR="002A14F6" w:rsidRPr="002D7194" w14:paraId="07893379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DA9E7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FDBC3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Rozwijanie praktycznych kompetencji wejścia na rynek pracy.</w:t>
            </w:r>
          </w:p>
          <w:p w14:paraId="6629FE97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17-19 Prawa oświatowego; podstawa programowa.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18CFA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CV, rozmowa kwalifikacyjna, prawo pracy, finanse osobiste, etyka, komunikacja i przedsiębiorczość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E4247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klas starszych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57FCE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doradca, nauczyciele biznesu/ekonomii, zaproszeni eksperci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8E777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min. 1 cykl rocznie</w:t>
            </w:r>
          </w:p>
        </w:tc>
      </w:tr>
      <w:tr w:rsidR="002A14F6" w:rsidRPr="007A5482" w14:paraId="2B309870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886161" w14:textId="77777777" w:rsidR="007675BC" w:rsidRPr="002D7194" w:rsidRDefault="002E4E4E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0C977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Wsparcie ucznia zagrożonego przerwaniem nauki.</w:t>
            </w:r>
          </w:p>
          <w:p w14:paraId="1A1B5FD0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1, 5 i 16 Prawa oświatowego; rozporządzenie PPP.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376F2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analiza frekwencji, rozmowa motywująca, plan naprawczy, pomoc materialna i specjalistyczna, współpraca z rodziną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AFF4A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wysokiego ryzyka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4A4B9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wychowawca, pedagog, dyrektor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42C94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niezwłocznie po rozpoznaniu; poprawa frekwencji lub uzgodniona ścieżka</w:t>
            </w:r>
          </w:p>
        </w:tc>
      </w:tr>
    </w:tbl>
    <w:p w14:paraId="45930A54" w14:textId="77777777" w:rsidR="002E4E4E" w:rsidRPr="002D7194" w:rsidRDefault="002E4E4E">
      <w:pPr>
        <w:rPr>
          <w:rFonts w:ascii="Times New Roman" w:hAnsi="Times New Roman" w:cs="Times New Roman"/>
          <w:sz w:val="22"/>
          <w:lang w:val="pl-PL"/>
        </w:rPr>
      </w:pPr>
    </w:p>
    <w:p w14:paraId="35000714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11. Bezpieczeństwo, wyjścia</w:t>
      </w:r>
      <w:r w:rsidR="00A85416"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, wycieczki i zastępstwa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55EEFB05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1C623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F154B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4BBDC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BD730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F3DD8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85ED5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7A5482" w14:paraId="6114A9F6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20D58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AD107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Utrwalanie zasad bezpieczeństwa w szkole i poza nią.</w:t>
            </w:r>
          </w:p>
          <w:p w14:paraId="645D45F9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ust. 1 pkt 6 Prawa oświatowego; rozporządzenie BHP.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5249C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szkolenia, ćwiczenia ewakuacyjne, analiza zdarzeń, zasady laboratoriów, pracowni i boisk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E46B5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 i pracownicy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F60C72" w14:textId="77777777" w:rsidR="007675BC" w:rsidRPr="002D7194" w:rsidRDefault="00834F41" w:rsidP="002E4E4E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dyrektor, nauczyciele, 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483B3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zgodnie z harmonogramem; analiza wypadków i zdarzeń</w:t>
            </w:r>
          </w:p>
        </w:tc>
      </w:tr>
      <w:tr w:rsidR="002A14F6" w:rsidRPr="007A5482" w14:paraId="54551ADB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C91B4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29707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Prawidłowa organizacja wyjść i wycieczek.</w:t>
            </w:r>
          </w:p>
          <w:p w14:paraId="46CCDCF3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rozporządzenie o krajoznawstwie i turystyce; rozporządzenie BHP; art. 68 ust. 1 pkt 6.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452E05" w14:textId="77777777" w:rsidR="007675BC" w:rsidRPr="002D7194" w:rsidRDefault="00834F41" w:rsidP="002E4E4E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kompletna dokumentacja, dobór opiekunów, informacja dla uczniów, zasady reagowania na zdarzenie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03443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uczestnicy wyjść i wycieczek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5BE57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kierownik wycieczki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7FD68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przed każdym wyjściem; 100% kompletnej dokumentacji</w:t>
            </w:r>
          </w:p>
        </w:tc>
      </w:tr>
      <w:tr w:rsidR="002A14F6" w:rsidRPr="007A5482" w14:paraId="55487517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F4376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FE16D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Zapewnienie wychowawczego i dydaktycznego sensu zastępstw.</w:t>
            </w:r>
          </w:p>
          <w:p w14:paraId="4CBF7805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ust. 1 pkt 1-2 i 6 Prawa oświatowego; plan nadzoru.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6C34F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materiały nauczyciela nieobecnego, zajęcia merytoryczne, dokumentowanie treści, ograniczenie zastępstw wyłącznie opiekuńczych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38460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E2C4F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nauczyciele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AB3CC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spadek liczby zastępstw wyłącznie opiekuńczych</w:t>
            </w:r>
          </w:p>
        </w:tc>
      </w:tr>
      <w:tr w:rsidR="002A14F6" w:rsidRPr="007A5482" w14:paraId="0B8EC77C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C0CD6B" w14:textId="77777777" w:rsidR="007675BC" w:rsidRPr="002D7194" w:rsidRDefault="002E4E4E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95687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Budowanie odpowiedzialności za bezpieczeństwo innych.</w:t>
            </w:r>
          </w:p>
          <w:p w14:paraId="70D4D0CD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1 pkt 21 Prawa oświatowego; kierunki 2 i 3.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5B3E3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pierwsza pomoc, reagowanie na przemoc, zasady wydarzeń masowych, bezpieczeństwo drogowe i sytuacje nadzwyczajne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6D78B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BC4CE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nauczyciele EDB/edukacji zdrowotnej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DE5C7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rok; sprawdzian praktyczny i znajomość procedur</w:t>
            </w:r>
          </w:p>
        </w:tc>
      </w:tr>
    </w:tbl>
    <w:p w14:paraId="7F8789A1" w14:textId="77777777" w:rsidR="007675BC" w:rsidRPr="002D7194" w:rsidRDefault="007675BC">
      <w:pPr>
        <w:rPr>
          <w:rFonts w:ascii="Times New Roman" w:hAnsi="Times New Roman" w:cs="Times New Roman"/>
          <w:sz w:val="22"/>
          <w:lang w:val="pl-PL"/>
        </w:rPr>
      </w:pPr>
    </w:p>
    <w:p w14:paraId="0DB7DE6D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lastRenderedPageBreak/>
        <w:t>12. Współpraca z rodzicami i podmiotowość ucznia pełnoletniego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68"/>
        <w:gridCol w:w="2976"/>
        <w:gridCol w:w="2041"/>
        <w:gridCol w:w="1162"/>
        <w:gridCol w:w="1332"/>
        <w:gridCol w:w="2211"/>
      </w:tblGrid>
      <w:tr w:rsidR="002A14F6" w:rsidRPr="002D7194" w14:paraId="623638A8" w14:textId="77777777" w:rsidTr="001848E4">
        <w:trPr>
          <w:cantSplit/>
          <w:tblHeader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DCB5A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32323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Zadanie i oczekiwany efekt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BC702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Formy realizacji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2810E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1CCAA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Odpowiedzialni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96473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 / wskaźnik</w:t>
            </w:r>
          </w:p>
        </w:tc>
      </w:tr>
      <w:tr w:rsidR="002A14F6" w:rsidRPr="002D7194" w14:paraId="2AD80BA1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2869A9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6A501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Ujednolicenie dokumentowania ważnych kontaktów z rodzicami.</w:t>
            </w:r>
          </w:p>
          <w:p w14:paraId="2B8E3D39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26 ust. 1 pkt 2; rozporządzenie PPP; przepisy o ochronie danych.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CF6B2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wzór notatki: data, temat, fakty, ustalenia, zalecenia, termin sprawdzenia; ochrona danych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4EA0E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uczniów niepełnoletnich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7F2FF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specjaliści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609245" w14:textId="77777777" w:rsidR="007675BC" w:rsidRPr="002D7194" w:rsidRDefault="00834F41" w:rsidP="002E4E4E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od września; </w:t>
            </w:r>
            <w:r w:rsidR="002E4E4E" w:rsidRPr="002D7194">
              <w:rPr>
                <w:rFonts w:ascii="Times New Roman" w:hAnsi="Times New Roman" w:cs="Times New Roman"/>
                <w:sz w:val="22"/>
                <w:lang w:val="pl-PL"/>
              </w:rPr>
              <w:t>na bieżąco</w:t>
            </w:r>
          </w:p>
        </w:tc>
      </w:tr>
      <w:tr w:rsidR="002A14F6" w:rsidRPr="007A5482" w14:paraId="576925E6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42D98F" w14:textId="77777777" w:rsidR="007675BC" w:rsidRPr="002D7194" w:rsidRDefault="002E4E4E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A1140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Poszanowanie samodzielności ucznia pełnoletniego.</w:t>
            </w:r>
          </w:p>
          <w:p w14:paraId="6689F22F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Kodeks cywilny; przepisy o ochronie danych; statut szkoły.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1CE44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bezpośrednie przekazywanie informacji i uzyskiwanie zgód w zakresie prawa; jasne zasady współpracy z rodziną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6DF3D2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uczniowie pełnoletni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FA771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wychowawcy, nauczyciele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375FF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 bieżąco; brak naruszeń poufności</w:t>
            </w:r>
          </w:p>
        </w:tc>
      </w:tr>
      <w:tr w:rsidR="002A14F6" w:rsidRPr="002D7194" w14:paraId="1E375A5C" w14:textId="77777777" w:rsidTr="001848E4">
        <w:trPr>
          <w:cantSplit/>
          <w:jc w:val="center"/>
        </w:trPr>
        <w:tc>
          <w:tcPr>
            <w:tcW w:w="3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DFD7F8" w14:textId="77777777" w:rsidR="007675BC" w:rsidRPr="002D7194" w:rsidRDefault="002E4E4E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6D491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Prowadzenie rozmów trudnych w modelu fakt-potrzeba-ustalenie.</w:t>
            </w:r>
          </w:p>
          <w:p w14:paraId="389ADFD6" w14:textId="77777777" w:rsidR="007675BC" w:rsidRPr="002D7194" w:rsidRDefault="00834F41">
            <w:pPr>
              <w:pStyle w:val="Legalbasis"/>
              <w:spacing w:line="230" w:lineRule="auto"/>
              <w:rPr>
                <w:rFonts w:ascii="Times New Roman" w:hAnsi="Times New Roman" w:cs="Times New Roman"/>
                <w:color w:val="auto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color w:val="auto"/>
                <w:sz w:val="22"/>
                <w:lang w:val="pl-PL"/>
              </w:rPr>
              <w:t>Podstawa prawna: art. 68 ust. 6 Prawa oświatowego; rozporządzenie PPP.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89E9B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szkolenie wychowawców, obecność specjalisty w sytuacjach konfliktowych, plan działań i termin weryfikacji</w:t>
            </w:r>
          </w:p>
        </w:tc>
        <w:tc>
          <w:tcPr>
            <w:tcW w:w="116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D7C435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i uczniowie</w:t>
            </w:r>
          </w:p>
        </w:tc>
        <w:tc>
          <w:tcPr>
            <w:tcW w:w="133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8EFDF7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wychowawcy, specjaliści</w:t>
            </w:r>
          </w:p>
        </w:tc>
        <w:tc>
          <w:tcPr>
            <w:tcW w:w="221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B1EF5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według potrzeb; realizacja ustaleń</w:t>
            </w:r>
          </w:p>
        </w:tc>
      </w:tr>
    </w:tbl>
    <w:p w14:paraId="22489AC2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X. Treści i dz</w:t>
      </w:r>
      <w:r w:rsidR="002E4E4E"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iałania dla poszczególnych klas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814"/>
        <w:gridCol w:w="4252"/>
        <w:gridCol w:w="4139"/>
      </w:tblGrid>
      <w:tr w:rsidR="002A14F6" w:rsidRPr="002D7194" w14:paraId="221BFB8E" w14:textId="77777777" w:rsidTr="001848E4">
        <w:trPr>
          <w:cantSplit/>
          <w:tblHeader/>
          <w:jc w:val="center"/>
        </w:trPr>
        <w:tc>
          <w:tcPr>
            <w:tcW w:w="181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65D2A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Klasa / etap</w:t>
            </w:r>
          </w:p>
        </w:tc>
        <w:tc>
          <w:tcPr>
            <w:tcW w:w="425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4E2F4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Priorytetowe treści</w:t>
            </w:r>
          </w:p>
        </w:tc>
        <w:tc>
          <w:tcPr>
            <w:tcW w:w="413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78608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Przykładowe formy</w:t>
            </w:r>
          </w:p>
        </w:tc>
      </w:tr>
      <w:tr w:rsidR="002A14F6" w:rsidRPr="007A5482" w14:paraId="43D9090C" w14:textId="77777777" w:rsidTr="001848E4">
        <w:trPr>
          <w:cantSplit/>
          <w:jc w:val="center"/>
        </w:trPr>
        <w:tc>
          <w:tcPr>
            <w:tcW w:w="181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8E284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Klasa I</w:t>
            </w:r>
          </w:p>
        </w:tc>
        <w:tc>
          <w:tcPr>
            <w:tcW w:w="425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AB7C9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adaptacja, integracja, prawa i obowiązki, bezpieczeństwo, strategie uczenia się, higiena cyfrowa, rozpoznawanie zasobów i zainteresowań</w:t>
            </w:r>
          </w:p>
        </w:tc>
        <w:tc>
          <w:tcPr>
            <w:tcW w:w="413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D7760F" w14:textId="77777777" w:rsidR="007675BC" w:rsidRPr="002D7194" w:rsidRDefault="00834F41" w:rsidP="006D7ABB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diagnoza adaptacji, kontrakt klasowy, zajęcia integracyjne, </w:t>
            </w:r>
          </w:p>
        </w:tc>
      </w:tr>
      <w:tr w:rsidR="002A14F6" w:rsidRPr="002D7194" w14:paraId="71221A4D" w14:textId="77777777" w:rsidTr="001848E4">
        <w:trPr>
          <w:cantSplit/>
          <w:jc w:val="center"/>
        </w:trPr>
        <w:tc>
          <w:tcPr>
            <w:tcW w:w="181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3CE4E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Klasa II</w:t>
            </w:r>
          </w:p>
        </w:tc>
        <w:tc>
          <w:tcPr>
            <w:tcW w:w="425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26601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relacje, odporność na presję, profilaktyka przemocy i uzależnień, zdrowie, aktywność obywatelska, odpowiedzialne korzystanie z AI</w:t>
            </w:r>
          </w:p>
        </w:tc>
        <w:tc>
          <w:tcPr>
            <w:tcW w:w="413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40204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edukacja zdrowotna, konsultacje uczniowskie</w:t>
            </w:r>
          </w:p>
        </w:tc>
      </w:tr>
      <w:tr w:rsidR="002A14F6" w:rsidRPr="007A5482" w14:paraId="761CFA71" w14:textId="77777777" w:rsidTr="001848E4">
        <w:trPr>
          <w:cantSplit/>
          <w:jc w:val="center"/>
        </w:trPr>
        <w:tc>
          <w:tcPr>
            <w:tcW w:w="181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58011F" w14:textId="77777777" w:rsidR="007675BC" w:rsidRPr="002D7194" w:rsidRDefault="00834F41" w:rsidP="00B23A35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Klasa III LO</w:t>
            </w:r>
          </w:p>
        </w:tc>
        <w:tc>
          <w:tcPr>
            <w:tcW w:w="425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2FEA7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decyzje edukacyjne i zawodowe, zdrowie psychiczne, przygotowanie do egzaminów, odpowiedzialność prawna, pierwsza pomoc</w:t>
            </w:r>
          </w:p>
        </w:tc>
        <w:tc>
          <w:tcPr>
            <w:tcW w:w="413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438A4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edukacja zdrowotna zgodnie z organizacją szkoły, warsztaty dorosłości</w:t>
            </w:r>
            <w:r w:rsidR="006D7ABB" w:rsidRPr="002D7194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</w:tc>
      </w:tr>
      <w:tr w:rsidR="002A14F6" w:rsidRPr="007A5482" w14:paraId="5A3B2D45" w14:textId="77777777" w:rsidTr="002E4E4E">
        <w:trPr>
          <w:cantSplit/>
          <w:trHeight w:val="609"/>
          <w:jc w:val="center"/>
        </w:trPr>
        <w:tc>
          <w:tcPr>
            <w:tcW w:w="181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C0BED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Klasa IV LO</w:t>
            </w:r>
          </w:p>
        </w:tc>
        <w:tc>
          <w:tcPr>
            <w:tcW w:w="4252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66B08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matura, przejście do dorosłości, studia/praca, odporność na stres, odpowiedzialność obywatelska i cyfrowa</w:t>
            </w:r>
          </w:p>
        </w:tc>
        <w:tc>
          <w:tcPr>
            <w:tcW w:w="413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8DE94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konsultacje, plan bezpieczeństwa egzaminacyjnego, spotkania z uczelniami/pracodawcami, podsumowanie rozwoju</w:t>
            </w:r>
          </w:p>
        </w:tc>
      </w:tr>
    </w:tbl>
    <w:p w14:paraId="02C1148C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XI. Działania skierowane do rodziców i uczniów pełnoletnich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84"/>
        <w:gridCol w:w="4649"/>
        <w:gridCol w:w="2097"/>
        <w:gridCol w:w="1474"/>
      </w:tblGrid>
      <w:tr w:rsidR="002A14F6" w:rsidRPr="002D7194" w14:paraId="249CEA36" w14:textId="77777777" w:rsidTr="001848E4">
        <w:trPr>
          <w:cantSplit/>
          <w:tblHeader/>
          <w:jc w:val="center"/>
        </w:trPr>
        <w:tc>
          <w:tcPr>
            <w:tcW w:w="198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3DF58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464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02395C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Zakres</w:t>
            </w:r>
          </w:p>
        </w:tc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5F30B3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47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DC184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</w:t>
            </w:r>
          </w:p>
        </w:tc>
      </w:tr>
      <w:tr w:rsidR="002A14F6" w:rsidRPr="002D7194" w14:paraId="222A7095" w14:textId="77777777" w:rsidTr="001848E4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D1E1D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Diagnoza i konsultacje</w:t>
            </w:r>
          </w:p>
        </w:tc>
        <w:tc>
          <w:tcPr>
            <w:tcW w:w="464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D21F9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ankiety, konsultacje klasowe, indywidualne rozmowy, udział rady rodziców w analizie potrzeb</w:t>
            </w:r>
          </w:p>
        </w:tc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11E06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/ uczniowie pełnoletni</w:t>
            </w:r>
          </w:p>
        </w:tc>
        <w:tc>
          <w:tcPr>
            <w:tcW w:w="147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DBC53B" w14:textId="77777777" w:rsidR="007675BC" w:rsidRPr="002D7194" w:rsidRDefault="006D7ABB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Według potrzeb</w:t>
            </w:r>
          </w:p>
        </w:tc>
      </w:tr>
      <w:tr w:rsidR="002A14F6" w:rsidRPr="002D7194" w14:paraId="2639135C" w14:textId="77777777" w:rsidTr="001848E4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2DB94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Zdrowie psychiczne i kryzys</w:t>
            </w:r>
          </w:p>
        </w:tc>
        <w:tc>
          <w:tcPr>
            <w:tcW w:w="464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28C42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sygnały ostrzegawcze, rozmowa wspierająca, gdzie szukać pomocy, postępowanie w sytuacji zagrożenia</w:t>
            </w:r>
          </w:p>
        </w:tc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F93E2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i uczniowie pełnoletni</w:t>
            </w:r>
          </w:p>
        </w:tc>
        <w:tc>
          <w:tcPr>
            <w:tcW w:w="147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D2CE18" w14:textId="77777777" w:rsidR="007675BC" w:rsidRPr="002D7194" w:rsidRDefault="006D7ABB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Według potrzeb</w:t>
            </w:r>
          </w:p>
        </w:tc>
      </w:tr>
      <w:tr w:rsidR="002A14F6" w:rsidRPr="002D7194" w14:paraId="1487FFB6" w14:textId="77777777" w:rsidTr="001848E4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A8837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Higiena cyfrowa i AI</w:t>
            </w:r>
          </w:p>
        </w:tc>
        <w:tc>
          <w:tcPr>
            <w:tcW w:w="464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C769C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prywatność, dezinformacja, cyberprzemoc, odpowiedzialne użycie AI, równowaga on/off-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line</w:t>
            </w:r>
            <w:proofErr w:type="spellEnd"/>
          </w:p>
        </w:tc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31EE8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i uczniowie</w:t>
            </w:r>
          </w:p>
        </w:tc>
        <w:tc>
          <w:tcPr>
            <w:tcW w:w="147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97A454" w14:textId="77777777" w:rsidR="007675BC" w:rsidRPr="002D7194" w:rsidRDefault="006D7ABB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 bieżąco</w:t>
            </w:r>
          </w:p>
        </w:tc>
      </w:tr>
      <w:tr w:rsidR="002A14F6" w:rsidRPr="002D7194" w14:paraId="4A909D0D" w14:textId="77777777" w:rsidTr="001848E4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69B0C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Ocenianie i obciążenie</w:t>
            </w:r>
          </w:p>
        </w:tc>
        <w:tc>
          <w:tcPr>
            <w:tcW w:w="464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AE821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funkcja informacji zwrotnej, wspieranie samodzielności, rozsądne oczekiwania, przygotowanie do egzaminów</w:t>
            </w:r>
          </w:p>
        </w:tc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C1FCC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i uczniowie</w:t>
            </w:r>
          </w:p>
        </w:tc>
        <w:tc>
          <w:tcPr>
            <w:tcW w:w="147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0C511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</w:t>
            </w:r>
          </w:p>
        </w:tc>
      </w:tr>
      <w:tr w:rsidR="002A14F6" w:rsidRPr="002D7194" w14:paraId="0927E6C9" w14:textId="77777777" w:rsidTr="001848E4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E5DB8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Edukacja zdrowotna</w:t>
            </w:r>
          </w:p>
        </w:tc>
        <w:tc>
          <w:tcPr>
            <w:tcW w:w="464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524BCA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cele przedmiotu obowiązkowego oraz organizacja nieobowiązkowej edukacji zdrowotnej - zdrowia seksualnego</w:t>
            </w:r>
          </w:p>
        </w:tc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65A23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uczniów niepełnoletnich i uczniowie pełnoletni</w:t>
            </w:r>
          </w:p>
        </w:tc>
        <w:tc>
          <w:tcPr>
            <w:tcW w:w="147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0BF7A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przed rozpoczęciem zajęć</w:t>
            </w:r>
          </w:p>
        </w:tc>
      </w:tr>
      <w:tr w:rsidR="002A14F6" w:rsidRPr="002D7194" w14:paraId="41A5D964" w14:textId="77777777" w:rsidTr="001848E4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CD53E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Doradztwo i przyszłość</w:t>
            </w:r>
          </w:p>
        </w:tc>
        <w:tc>
          <w:tcPr>
            <w:tcW w:w="464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18CF8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rekrutacja, studia, kwalifikacje, rynek pracy, wspieranie wyborów bez wywierania nadmiernej presji</w:t>
            </w:r>
          </w:p>
        </w:tc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DE95F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i uczniowie</w:t>
            </w:r>
          </w:p>
        </w:tc>
        <w:tc>
          <w:tcPr>
            <w:tcW w:w="147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2BB40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I/II semestr</w:t>
            </w:r>
          </w:p>
        </w:tc>
      </w:tr>
      <w:tr w:rsidR="002A14F6" w:rsidRPr="002D7194" w14:paraId="3928AAD2" w14:textId="77777777" w:rsidTr="001848E4">
        <w:trPr>
          <w:cantSplit/>
          <w:jc w:val="center"/>
        </w:trPr>
        <w:tc>
          <w:tcPr>
            <w:tcW w:w="198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91A64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Bezpieczeństwo i standardy</w:t>
            </w:r>
          </w:p>
        </w:tc>
        <w:tc>
          <w:tcPr>
            <w:tcW w:w="464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A58AB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drogi zgłaszania, zasady relacji, reagowanie na krzywdzenie, wycieczki i praktyki</w:t>
            </w:r>
          </w:p>
        </w:tc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C6CDB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rodzice i uczniowie</w:t>
            </w:r>
          </w:p>
        </w:tc>
        <w:tc>
          <w:tcPr>
            <w:tcW w:w="1474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CFCE4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 i na bieżąco</w:t>
            </w:r>
          </w:p>
        </w:tc>
      </w:tr>
    </w:tbl>
    <w:p w14:paraId="682E19E5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XII. Działania skierowane do nauczycieli i innych pracowników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97"/>
        <w:gridCol w:w="4706"/>
        <w:gridCol w:w="2041"/>
        <w:gridCol w:w="1360"/>
      </w:tblGrid>
      <w:tr w:rsidR="002A14F6" w:rsidRPr="002D7194" w14:paraId="7CFFD34B" w14:textId="77777777" w:rsidTr="001848E4">
        <w:trPr>
          <w:cantSplit/>
          <w:tblHeader/>
          <w:jc w:val="center"/>
        </w:trPr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A45DB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Temat</w:t>
            </w:r>
          </w:p>
        </w:tc>
        <w:tc>
          <w:tcPr>
            <w:tcW w:w="470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AB915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Zakres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F487D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Adresaci</w:t>
            </w:r>
          </w:p>
        </w:tc>
        <w:tc>
          <w:tcPr>
            <w:tcW w:w="136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0CCC2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</w:t>
            </w:r>
          </w:p>
        </w:tc>
      </w:tr>
      <w:tr w:rsidR="002A14F6" w:rsidRPr="002D7194" w14:paraId="5B72F1AA" w14:textId="77777777" w:rsidTr="001848E4">
        <w:trPr>
          <w:cantSplit/>
          <w:jc w:val="center"/>
        </w:trPr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59E51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Standardy ochrony małoletnich i procedury interwencji</w:t>
            </w:r>
          </w:p>
        </w:tc>
        <w:tc>
          <w:tcPr>
            <w:tcW w:w="470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B7C04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rozpoznawanie krzywdzenia, bezpieczne relacje, dokumentowanie, obowiązki pracowników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588B4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wszyscy pracownicy</w:t>
            </w:r>
          </w:p>
        </w:tc>
        <w:tc>
          <w:tcPr>
            <w:tcW w:w="136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E33B9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 i szkolenie przypominające</w:t>
            </w:r>
          </w:p>
        </w:tc>
      </w:tr>
      <w:tr w:rsidR="002A14F6" w:rsidRPr="002D7194" w14:paraId="0DB6C656" w14:textId="77777777" w:rsidTr="001848E4">
        <w:trPr>
          <w:cantSplit/>
          <w:jc w:val="center"/>
        </w:trPr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ADFBB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Kryzys psychiczny i zachowania autoagresywne</w:t>
            </w:r>
          </w:p>
        </w:tc>
        <w:tc>
          <w:tcPr>
            <w:tcW w:w="470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9EB07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sygnały, ocena bezpieczeństwa, rozmowa, wezwanie pomocy, współpraca z rodziną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E3966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i pracownicy mający kontakt z uczniami</w:t>
            </w:r>
          </w:p>
        </w:tc>
        <w:tc>
          <w:tcPr>
            <w:tcW w:w="136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0E8FF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 semestr</w:t>
            </w:r>
          </w:p>
        </w:tc>
      </w:tr>
      <w:tr w:rsidR="002A14F6" w:rsidRPr="002D7194" w14:paraId="074E814C" w14:textId="77777777" w:rsidTr="001848E4">
        <w:trPr>
          <w:cantSplit/>
          <w:jc w:val="center"/>
        </w:trPr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E39A8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Profilaktyka przemocy i cyberprzemocy</w:t>
            </w:r>
          </w:p>
        </w:tc>
        <w:tc>
          <w:tcPr>
            <w:tcW w:w="470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ABD2E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reakcja na zdarzenie, praca ze świadkami, zabezpieczanie dowodów, działania naprawcze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C5F78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</w:t>
            </w:r>
          </w:p>
        </w:tc>
        <w:tc>
          <w:tcPr>
            <w:tcW w:w="136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B5BE3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 semestr</w:t>
            </w:r>
          </w:p>
        </w:tc>
      </w:tr>
      <w:tr w:rsidR="002A14F6" w:rsidRPr="002D7194" w14:paraId="15095F7A" w14:textId="77777777" w:rsidTr="001848E4">
        <w:trPr>
          <w:cantSplit/>
          <w:jc w:val="center"/>
        </w:trPr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C3014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Ocenianie i informacja zwrotna</w:t>
            </w:r>
          </w:p>
        </w:tc>
        <w:tc>
          <w:tcPr>
            <w:tcW w:w="470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14AAE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standard informacji zwrotnej, terminowość, ocenianie kształtujące, różnorodność form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ED3CE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</w:t>
            </w:r>
          </w:p>
        </w:tc>
        <w:tc>
          <w:tcPr>
            <w:tcW w:w="136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4653C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wrzesień-styczeń</w:t>
            </w:r>
          </w:p>
        </w:tc>
      </w:tr>
      <w:tr w:rsidR="002A14F6" w:rsidRPr="002D7194" w14:paraId="28DFE73F" w14:textId="77777777" w:rsidTr="001848E4">
        <w:trPr>
          <w:cantSplit/>
          <w:jc w:val="center"/>
        </w:trPr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A07EC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AI i higiena cyfrowa</w:t>
            </w:r>
          </w:p>
        </w:tc>
        <w:tc>
          <w:tcPr>
            <w:tcW w:w="470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2D29C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zasady szkolne, prywatność, prawa autorskie, krytyczna analiza, etyczne wykorzystanie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A8B70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</w:t>
            </w:r>
          </w:p>
        </w:tc>
        <w:tc>
          <w:tcPr>
            <w:tcW w:w="136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83159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 semestr</w:t>
            </w:r>
          </w:p>
        </w:tc>
      </w:tr>
      <w:tr w:rsidR="002A14F6" w:rsidRPr="002D7194" w14:paraId="5D2D1586" w14:textId="77777777" w:rsidTr="001848E4">
        <w:trPr>
          <w:cantSplit/>
          <w:jc w:val="center"/>
        </w:trPr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B727F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Pomoc psychologiczno-pedagogiczna</w:t>
            </w:r>
          </w:p>
        </w:tc>
        <w:tc>
          <w:tcPr>
            <w:tcW w:w="470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840A0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realne dostosowania, praca zespołów, WOPFU/IPET, ocena skuteczności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81F20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i specjaliści</w:t>
            </w:r>
          </w:p>
        </w:tc>
        <w:tc>
          <w:tcPr>
            <w:tcW w:w="136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2EF30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cały rok</w:t>
            </w:r>
          </w:p>
        </w:tc>
      </w:tr>
      <w:tr w:rsidR="002A14F6" w:rsidRPr="002D7194" w14:paraId="7914A90B" w14:textId="77777777" w:rsidTr="001848E4">
        <w:trPr>
          <w:cantSplit/>
          <w:jc w:val="center"/>
        </w:trPr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9F9D4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Edukacja zdrowotna i pierwsza pomoc</w:t>
            </w:r>
          </w:p>
        </w:tc>
        <w:tc>
          <w:tcPr>
            <w:tcW w:w="470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629B3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spójność działań, procedury pierwszej pomocy, wspieranie zdrowia i aktywności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E8892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i pracownicy</w:t>
            </w:r>
          </w:p>
        </w:tc>
        <w:tc>
          <w:tcPr>
            <w:tcW w:w="136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E3969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I/II semestr</w:t>
            </w:r>
          </w:p>
        </w:tc>
      </w:tr>
      <w:tr w:rsidR="002A14F6" w:rsidRPr="002D7194" w14:paraId="7A117F73" w14:textId="77777777" w:rsidTr="001848E4">
        <w:trPr>
          <w:cantSplit/>
          <w:jc w:val="center"/>
        </w:trPr>
        <w:tc>
          <w:tcPr>
            <w:tcW w:w="2097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A5FFD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Praca z uczniem pełnoletnim</w:t>
            </w:r>
          </w:p>
        </w:tc>
        <w:tc>
          <w:tcPr>
            <w:tcW w:w="4706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5388F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prawa ucznia, poufność, komunikacja z rodziną, odpowiedzialność za frekwencję i decyzje</w:t>
            </w:r>
          </w:p>
        </w:tc>
        <w:tc>
          <w:tcPr>
            <w:tcW w:w="204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B8FF6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nauczyciele i administracja</w:t>
            </w:r>
          </w:p>
        </w:tc>
        <w:tc>
          <w:tcPr>
            <w:tcW w:w="136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2B16A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wrzesień</w:t>
            </w:r>
          </w:p>
        </w:tc>
      </w:tr>
    </w:tbl>
    <w:p w14:paraId="0C535D2F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XIII. Współpraca ze środowiskiem i instytucjami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005"/>
        <w:gridCol w:w="7200"/>
      </w:tblGrid>
      <w:tr w:rsidR="002A14F6" w:rsidRPr="002D7194" w14:paraId="620213AD" w14:textId="77777777" w:rsidTr="001848E4">
        <w:trPr>
          <w:cantSplit/>
          <w:tblHeader/>
          <w:jc w:val="center"/>
        </w:trPr>
        <w:tc>
          <w:tcPr>
            <w:tcW w:w="300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2A980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Partner</w:t>
            </w:r>
          </w:p>
        </w:tc>
        <w:tc>
          <w:tcPr>
            <w:tcW w:w="720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176170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Zakres współpracy</w:t>
            </w:r>
          </w:p>
        </w:tc>
      </w:tr>
      <w:tr w:rsidR="002A14F6" w:rsidRPr="007A5482" w14:paraId="2CDD8841" w14:textId="77777777" w:rsidTr="001848E4">
        <w:trPr>
          <w:cantSplit/>
          <w:jc w:val="center"/>
        </w:trPr>
        <w:tc>
          <w:tcPr>
            <w:tcW w:w="300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B9B5C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Poradnia psychologiczno-pedagogiczna</w:t>
            </w:r>
          </w:p>
        </w:tc>
        <w:tc>
          <w:tcPr>
            <w:tcW w:w="720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7F7CA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diagnoza, konsultacje, wsparcie uczniów i rodziców, szkolenia dla nauczycieli.</w:t>
            </w:r>
          </w:p>
        </w:tc>
      </w:tr>
      <w:tr w:rsidR="002A14F6" w:rsidRPr="007A5482" w14:paraId="61933AD6" w14:textId="77777777" w:rsidTr="001848E4">
        <w:trPr>
          <w:cantSplit/>
          <w:jc w:val="center"/>
        </w:trPr>
        <w:tc>
          <w:tcPr>
            <w:tcW w:w="300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C0F5F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Podmioty ochrony zdrowia i system pomocy kryzysowej</w:t>
            </w:r>
          </w:p>
        </w:tc>
        <w:tc>
          <w:tcPr>
            <w:tcW w:w="720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A7C73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pomoc psychiatryczna i psychologiczna, interwencja kryzysowa, profilaktyka zdrowotna.</w:t>
            </w:r>
          </w:p>
        </w:tc>
      </w:tr>
      <w:tr w:rsidR="002A14F6" w:rsidRPr="007A5482" w14:paraId="0ABE7248" w14:textId="77777777" w:rsidTr="001848E4">
        <w:trPr>
          <w:cantSplit/>
          <w:jc w:val="center"/>
        </w:trPr>
        <w:tc>
          <w:tcPr>
            <w:tcW w:w="300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450F1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Policja, sąd rodzinny, zespół interdyscyplinarny</w:t>
            </w:r>
          </w:p>
        </w:tc>
        <w:tc>
          <w:tcPr>
            <w:tcW w:w="720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61B08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bezpieczeństwo, procedury prawne, przemoc domowa, cyberprzemoc, demoralizacja - wyłącznie w granicach kompetencji.</w:t>
            </w:r>
          </w:p>
        </w:tc>
      </w:tr>
      <w:tr w:rsidR="002A14F6" w:rsidRPr="007A5482" w14:paraId="6D334C0D" w14:textId="77777777" w:rsidTr="001848E4">
        <w:trPr>
          <w:cantSplit/>
          <w:jc w:val="center"/>
        </w:trPr>
        <w:tc>
          <w:tcPr>
            <w:tcW w:w="300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32E6F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Ośrodek pomocy społecznej / centrum usług społecznych</w:t>
            </w:r>
          </w:p>
        </w:tc>
        <w:tc>
          <w:tcPr>
            <w:tcW w:w="720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D324B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pomoc rodzinie, wsparcie materialne, asystent rodziny, działania środowiskowe.</w:t>
            </w:r>
          </w:p>
        </w:tc>
      </w:tr>
      <w:tr w:rsidR="002A14F6" w:rsidRPr="007A5482" w14:paraId="301DE3B2" w14:textId="77777777" w:rsidTr="001848E4">
        <w:trPr>
          <w:cantSplit/>
          <w:jc w:val="center"/>
        </w:trPr>
        <w:tc>
          <w:tcPr>
            <w:tcW w:w="300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F97FF0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Uczelnie, biblioteki, instytucje kultury i organizacje społeczne</w:t>
            </w:r>
          </w:p>
        </w:tc>
        <w:tc>
          <w:tcPr>
            <w:tcW w:w="720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AE05B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projekty, rozwój zainteresowań, obywatelskość, wolontariat i dostęp do kultury.</w:t>
            </w:r>
          </w:p>
        </w:tc>
      </w:tr>
      <w:tr w:rsidR="002A14F6" w:rsidRPr="007A5482" w14:paraId="55BAB847" w14:textId="77777777" w:rsidTr="001848E4">
        <w:trPr>
          <w:cantSplit/>
          <w:jc w:val="center"/>
        </w:trPr>
        <w:tc>
          <w:tcPr>
            <w:tcW w:w="300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B4EFB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Organ prowadzący i organ nadzoru pedagogicznego</w:t>
            </w:r>
          </w:p>
        </w:tc>
        <w:tc>
          <w:tcPr>
            <w:tcW w:w="7200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5D275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warunki realizacji zadań, bezpieczeństwo, wsparcie organizacyjne i prawne.</w:t>
            </w:r>
          </w:p>
        </w:tc>
      </w:tr>
    </w:tbl>
    <w:p w14:paraId="773C51CF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lastRenderedPageBreak/>
        <w:t>XIV. Reagowanie w sytuacjach zagrożenia i kryzysu</w:t>
      </w:r>
    </w:p>
    <w:tbl>
      <w:tblPr>
        <w:tblStyle w:val="Tabela-Siatka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438"/>
        <w:gridCol w:w="7879"/>
      </w:tblGrid>
      <w:tr w:rsidR="002A14F6" w:rsidRPr="002D7194" w14:paraId="7C232FF4" w14:textId="77777777" w:rsidTr="002D7194">
        <w:trPr>
          <w:cantSplit/>
          <w:tblHeader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965D4B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Etap</w:t>
            </w:r>
          </w:p>
        </w:tc>
        <w:tc>
          <w:tcPr>
            <w:tcW w:w="787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85E808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Działanie</w:t>
            </w:r>
          </w:p>
        </w:tc>
      </w:tr>
      <w:tr w:rsidR="002A14F6" w:rsidRPr="007A5482" w14:paraId="572527B8" w14:textId="77777777" w:rsidTr="002D7194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F3948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1. Przerwij zagrożenie</w:t>
            </w:r>
          </w:p>
        </w:tc>
        <w:tc>
          <w:tcPr>
            <w:tcW w:w="787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97019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zapewnij bezpieczeństwo, rozdziel osoby, usuń dostęp do niebezpiecznych przedmiotów, nie pozostawiaj ucznia samego, gdy istnieje ryzyko.</w:t>
            </w:r>
          </w:p>
        </w:tc>
      </w:tr>
      <w:tr w:rsidR="002A14F6" w:rsidRPr="007A5482" w14:paraId="347D1AA2" w14:textId="77777777" w:rsidTr="002D7194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718F3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2. Oceń pilność</w:t>
            </w:r>
          </w:p>
        </w:tc>
        <w:tc>
          <w:tcPr>
            <w:tcW w:w="787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9014D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ustal, czy jest zagrożenie życia, zdrowia, dalszej przemocy, samouszkodzenia lub użycia substancji; w razie potrzeby wezwij 112/999.</w:t>
            </w:r>
          </w:p>
        </w:tc>
      </w:tr>
      <w:tr w:rsidR="002A14F6" w:rsidRPr="007A5482" w14:paraId="7FB85D96" w14:textId="77777777" w:rsidTr="002D7194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73831B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3. Zapewnij wsparcie</w:t>
            </w:r>
          </w:p>
        </w:tc>
        <w:tc>
          <w:tcPr>
            <w:tcW w:w="787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797CD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wyznacz spokojne miejsce, osobę dorosłą, pierwszą pomoc, kontakt ze specjalistą szkolnym; unikaj przesłuchiwania i obwiniania.</w:t>
            </w:r>
          </w:p>
        </w:tc>
      </w:tr>
      <w:tr w:rsidR="002A14F6" w:rsidRPr="007A5482" w14:paraId="4E95AC17" w14:textId="77777777" w:rsidTr="002D7194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EB36F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4. Powiadom właściwe osoby</w:t>
            </w:r>
          </w:p>
        </w:tc>
        <w:tc>
          <w:tcPr>
            <w:tcW w:w="787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A82B6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dyrektor, rodzice ucznia niepełnoletniego, a gdy wymaga tego prawo - policja, sąd, zespół interdyscyplinarny lub inne służby.</w:t>
            </w:r>
          </w:p>
        </w:tc>
      </w:tr>
      <w:tr w:rsidR="002A14F6" w:rsidRPr="007A5482" w14:paraId="2C4C8E48" w14:textId="77777777" w:rsidTr="002D7194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F7C57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5. Zabezpiecz informacje</w:t>
            </w:r>
          </w:p>
        </w:tc>
        <w:tc>
          <w:tcPr>
            <w:tcW w:w="787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6087F4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zapisz fakty, czas, świadków i podjęte działania; w cyberprzemocy zabezpiecz dowody bez dalszego rozpowszechniania.</w:t>
            </w:r>
          </w:p>
        </w:tc>
      </w:tr>
      <w:tr w:rsidR="002A14F6" w:rsidRPr="007A5482" w14:paraId="4B80521E" w14:textId="77777777" w:rsidTr="002D7194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FB368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6. Ustal plan dalszej pomocy</w:t>
            </w:r>
          </w:p>
        </w:tc>
        <w:tc>
          <w:tcPr>
            <w:tcW w:w="787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68834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osoba odpowiedzialna, kontakt ze specjalistą, sposób powrotu do klasy, działania wobec sprawcy i świadków, termin kontroli bezpieczeństwa.</w:t>
            </w:r>
          </w:p>
        </w:tc>
      </w:tr>
      <w:tr w:rsidR="002A14F6" w:rsidRPr="007A5482" w14:paraId="4F79E462" w14:textId="77777777" w:rsidTr="002D7194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DB2C4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7. Sprawdź skuteczność</w:t>
            </w:r>
          </w:p>
        </w:tc>
        <w:tc>
          <w:tcPr>
            <w:tcW w:w="787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3D8DE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upewnij się, że zagrożenie ustało, uczeń otrzymał pomoc, a działania nie spowodowały wtórnej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wiktymizacji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</w:tc>
      </w:tr>
      <w:tr w:rsidR="002A14F6" w:rsidRPr="007A5482" w14:paraId="1DEF1B19" w14:textId="77777777" w:rsidTr="002D7194">
        <w:trPr>
          <w:cantSplit/>
          <w:jc w:val="center"/>
        </w:trPr>
        <w:tc>
          <w:tcPr>
            <w:tcW w:w="24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3B5B0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8. Przeprowadź analizę po zdarzeniu</w:t>
            </w:r>
          </w:p>
        </w:tc>
        <w:tc>
          <w:tcPr>
            <w:tcW w:w="7879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208DD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 ujawniania danych: przyczyny organizacyjne, skuteczność procedury, potrzeba zmiany programu, szkolenia lub zabezpieczeń.</w:t>
            </w:r>
          </w:p>
        </w:tc>
      </w:tr>
    </w:tbl>
    <w:p w14:paraId="78EF5051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Minimalne zasady dla wybranych sytuacji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5"/>
        <w:gridCol w:w="7371"/>
      </w:tblGrid>
      <w:tr w:rsidR="002A14F6" w:rsidRPr="002D7194" w14:paraId="64AAD335" w14:textId="77777777" w:rsidTr="001848E4">
        <w:trPr>
          <w:cantSplit/>
          <w:tblHeader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E92326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Sytuacja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F615AF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Minimalny standard działania</w:t>
            </w:r>
          </w:p>
        </w:tc>
      </w:tr>
      <w:tr w:rsidR="002A14F6" w:rsidRPr="007A5482" w14:paraId="7DE528C9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75832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Przemoc rówieśnicza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3636E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oddzielić strony; zapewnić pomoc pokrzywdzonemu; zebrać fakty osobno; pracować ze sprawcą i świadkami; sprawdzić po czasie, czy przemoc ustała.</w:t>
            </w:r>
          </w:p>
        </w:tc>
      </w:tr>
      <w:tr w:rsidR="002A14F6" w:rsidRPr="007A5482" w14:paraId="1143CBE5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5AA44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Cyberprzemoc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5DEC6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zabezpieczyć dowody; ograniczyć rozpowszechnianie; zgłosić treść administratorowi; ocenić ryzyko; wspierać ucznia i wdrożyć konsekwencje zgodne ze statutem.</w:t>
            </w:r>
          </w:p>
        </w:tc>
      </w:tr>
      <w:tr w:rsidR="002A14F6" w:rsidRPr="007A5482" w14:paraId="1D406F6D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F1CFCE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Podejrzenie krzywdzenia w domu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BDF3D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nie prowadzić dochodzenia; przyjąć informację; dokumentować; uruchomić procedurę standardów i - gdy zachodzą przesłanki - Niebieskie Karty lub zawiadomienie właściwego organu.</w:t>
            </w:r>
          </w:p>
        </w:tc>
      </w:tr>
      <w:tr w:rsidR="002A14F6" w:rsidRPr="007A5482" w14:paraId="32D00528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FF66C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Kryzys samobójczy / samouszkodzenia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172415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nie pozostawiać ucznia samego; usunąć środki zagrożenia; wezwać pomoc; powiadomić rodzica ucznia niepełnoletniego; ustalić plan bezpieczeństwa i powrotu.</w:t>
            </w:r>
          </w:p>
        </w:tc>
      </w:tr>
      <w:tr w:rsidR="002A14F6" w:rsidRPr="007A5482" w14:paraId="196B865E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62ACF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Substancja / podejrzenie odurzenia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926CF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zapewnić bezpieczeństwo i pomoc medyczną; nie wykonywać samodzielnych testów ani przeszukań sprzecznych z prawem; powiadomić dyrektora, rodzica ucznia niepełnoletniego i właściwe służby zgodnie z procedurą.</w:t>
            </w:r>
          </w:p>
        </w:tc>
      </w:tr>
      <w:tr w:rsidR="002A14F6" w:rsidRPr="007A5482" w14:paraId="0FB21BC3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0E8C0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Uczeń pełnoletni w kryzysie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1DE39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działać wobec niego bezpośrednio jako osoby dorosłej; w bezpośrednim zagrożeniu życia wezwać pomoc niezależnie od zgody; kontakt z rodziną realizować zgodnie z prawem i bezpieczeństwem.</w:t>
            </w:r>
          </w:p>
        </w:tc>
      </w:tr>
      <w:tr w:rsidR="002A14F6" w:rsidRPr="007A5482" w14:paraId="2F014AAF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DFC8E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Wypadek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2A2CB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udzielić pierwszej pomocy, wezwać pomoc, zabezpieczyć miejsce, powiadomić dyrektora i rodzica ucznia niepełnoletniego, wdrożyć procedurę powypadkową.</w:t>
            </w:r>
          </w:p>
        </w:tc>
      </w:tr>
    </w:tbl>
    <w:p w14:paraId="5F9AE0E2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XV. Monitorowanie, ewaluacja i sprawozdawczość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5"/>
        <w:gridCol w:w="7371"/>
      </w:tblGrid>
      <w:tr w:rsidR="002A14F6" w:rsidRPr="002D7194" w14:paraId="7A9EFF1C" w14:textId="77777777" w:rsidTr="001848E4">
        <w:trPr>
          <w:cantSplit/>
          <w:tblHeader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B2189D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Obszar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67290E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Przykładowe wskaźniki</w:t>
            </w:r>
          </w:p>
        </w:tc>
      </w:tr>
      <w:tr w:rsidR="002A14F6" w:rsidRPr="007A5482" w14:paraId="01C728EF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ADCD4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Poczucie bezpieczeństwa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A9239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odsetek uczniów deklarujących bezpieczeństwo; znajomość dróg pomocy; liczba i charakter zgłoszeń.</w:t>
            </w:r>
          </w:p>
        </w:tc>
      </w:tr>
      <w:tr w:rsidR="002A14F6" w:rsidRPr="007A5482" w14:paraId="49B9B35B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79FA7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Przemoc i cyberprzemoc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8A966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liczba zdarzeń, powtarzalność, czas reakcji, skuteczność zatrzymania przemocy, ocena osób pokrzywdzonych.</w:t>
            </w:r>
          </w:p>
        </w:tc>
      </w:tr>
      <w:tr w:rsidR="002A14F6" w:rsidRPr="007A5482" w14:paraId="6AB6B2BC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22894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Zdrowie psychiczne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F9D6EA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gotowość do proszenia o pomoc, korzystanie ze wsparcia, absencja związana z kryzysem, liczba planów pomocy.</w:t>
            </w:r>
          </w:p>
        </w:tc>
      </w:tr>
      <w:tr w:rsidR="002A14F6" w:rsidRPr="007A5482" w14:paraId="1822D4A6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F3CD8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lastRenderedPageBreak/>
              <w:t>Frekwencja i wytrwałość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1FCDB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frekwencja ogólna, liczba uczniów o wysokiej absencji, liczba planów naprawczych i ich efekty.</w:t>
            </w:r>
          </w:p>
        </w:tc>
      </w:tr>
      <w:tr w:rsidR="002A14F6" w:rsidRPr="007A5482" w14:paraId="6B48CD23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44938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Ocenianie i obciążenie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DBCCB3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terminowość zwrotu prac, jakość informacji zwrotnej, kumulacja sprawdzianów, deklarowany czas pracy ucznia.</w:t>
            </w:r>
          </w:p>
        </w:tc>
      </w:tr>
      <w:tr w:rsidR="002A14F6" w:rsidRPr="007A5482" w14:paraId="7E81535C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F296F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Pomoc psychologiczno-pedagogiczna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95BD06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udział nauczycieli w zespołach, realizacja dostosowań, ocena skuteczności, satysfakcja ucznia i rodziców.</w:t>
            </w:r>
          </w:p>
        </w:tc>
      </w:tr>
      <w:tr w:rsidR="002A14F6" w:rsidRPr="007A5482" w14:paraId="7ABB85F7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67FBD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Higiena cyfrowa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36287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znajomość zagrożeń, incydenty 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cyber</w:t>
            </w:r>
            <w:proofErr w:type="spellEnd"/>
            <w:r w:rsidR="006D7ABB" w:rsidRPr="002D7194">
              <w:rPr>
                <w:rFonts w:ascii="Times New Roman" w:hAnsi="Times New Roman" w:cs="Times New Roman"/>
                <w:sz w:val="22"/>
                <w:lang w:val="pl-PL"/>
              </w:rPr>
              <w:t xml:space="preserve"> </w:t>
            </w: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bezpieczeństwa, stosowanie zasad AI, udział w aktywności off-</w:t>
            </w:r>
            <w:proofErr w:type="spellStart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line</w:t>
            </w:r>
            <w:proofErr w:type="spellEnd"/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</w:tc>
      </w:tr>
      <w:tr w:rsidR="002A14F6" w:rsidRPr="007A5482" w14:paraId="4B9A2456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0F570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Zdrowie i ruch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8AA2F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frekwencja na WF, udział w aktywności, umiejętności pierwszej pomocy, realizacja edukacji zdrowotnej.</w:t>
            </w:r>
          </w:p>
        </w:tc>
      </w:tr>
      <w:tr w:rsidR="002A14F6" w:rsidRPr="007A5482" w14:paraId="60BC16F2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70CBFC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Partycypacja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4E6D1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liczba konsultacji, inicjatyw uczniowskich, udział w wolontariacie i informacja o wykorzystaniu propozycji.</w:t>
            </w:r>
          </w:p>
        </w:tc>
      </w:tr>
      <w:tr w:rsidR="002A14F6" w:rsidRPr="007A5482" w14:paraId="530DCC36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C92AF7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Egzaminy i rozwój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82128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wyniki diagnoz i egzaminów, udział w konsultacjach, analiza błędów, dobrostan uczniów klas kończących.</w:t>
            </w:r>
          </w:p>
        </w:tc>
      </w:tr>
      <w:tr w:rsidR="002A14F6" w:rsidRPr="007A5482" w14:paraId="74A3E8FB" w14:textId="77777777" w:rsidTr="001848E4">
        <w:trPr>
          <w:cantSplit/>
          <w:jc w:val="center"/>
        </w:trPr>
        <w:tc>
          <w:tcPr>
            <w:tcW w:w="2835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60278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Doradztwo</w:t>
            </w:r>
          </w:p>
        </w:tc>
        <w:tc>
          <w:tcPr>
            <w:tcW w:w="7371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D97D2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odsetek uczniów z planem dalszej drogi, udział w konsultacjach, współpraca z uczelniami/pracodawcami.</w:t>
            </w:r>
          </w:p>
        </w:tc>
      </w:tr>
    </w:tbl>
    <w:p w14:paraId="4F2DE9E2" w14:textId="77777777" w:rsidR="007675BC" w:rsidRPr="002D7194" w:rsidRDefault="00834F41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Harmonogram ewaluacji</w:t>
      </w:r>
    </w:p>
    <w:tbl>
      <w:tblPr>
        <w:tblStyle w:val="Tabela-Siatka"/>
        <w:tblW w:w="0" w:type="auto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68"/>
        <w:gridCol w:w="7938"/>
      </w:tblGrid>
      <w:tr w:rsidR="002A14F6" w:rsidRPr="002D7194" w14:paraId="260A4498" w14:textId="77777777" w:rsidTr="001848E4">
        <w:trPr>
          <w:cantSplit/>
          <w:tblHeader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7250F4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Termin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986FEA" w14:textId="77777777" w:rsidR="007675BC" w:rsidRPr="002D7194" w:rsidRDefault="00834F41">
            <w:pPr>
              <w:spacing w:after="20" w:line="230" w:lineRule="auto"/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Działanie</w:t>
            </w:r>
          </w:p>
        </w:tc>
      </w:tr>
      <w:tr w:rsidR="002A14F6" w:rsidRPr="007A5482" w14:paraId="63612B29" w14:textId="77777777" w:rsidTr="001848E4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F633DD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Wrzesień 2026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308B69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diagnoza wstępna; ustalenie wartości bazowych; dostosowanie planów wychowawców i zespołów.</w:t>
            </w:r>
          </w:p>
        </w:tc>
      </w:tr>
      <w:tr w:rsidR="002A14F6" w:rsidRPr="007A5482" w14:paraId="0B68408B" w14:textId="77777777" w:rsidTr="001848E4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C1B2F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Styczeń 2027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FA825F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analiza śródroczna: bezpieczeństwo, frekwencja, zdarzenia, realizacja działań, korekta programu.</w:t>
            </w:r>
          </w:p>
        </w:tc>
      </w:tr>
      <w:tr w:rsidR="002A14F6" w:rsidRPr="007A5482" w14:paraId="48450293" w14:textId="77777777" w:rsidTr="001848E4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80D9A8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Kwiecień-maj 2027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2ACE9C" w14:textId="77777777" w:rsidR="007675BC" w:rsidRPr="002D7194" w:rsidRDefault="00B23A35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K</w:t>
            </w:r>
            <w:r w:rsidR="00834F41" w:rsidRPr="002D7194">
              <w:rPr>
                <w:rFonts w:ascii="Times New Roman" w:hAnsi="Times New Roman" w:cs="Times New Roman"/>
                <w:sz w:val="22"/>
                <w:lang w:val="pl-PL"/>
              </w:rPr>
              <w:t>onsultacje uczniów, rodziców i nauczycieli; analiza efektów działań i przygotowanie rekomendacji.</w:t>
            </w:r>
          </w:p>
        </w:tc>
      </w:tr>
      <w:tr w:rsidR="002A14F6" w:rsidRPr="007A5482" w14:paraId="0EF3A073" w14:textId="77777777" w:rsidTr="001848E4">
        <w:trPr>
          <w:cantSplit/>
          <w:jc w:val="center"/>
        </w:trPr>
        <w:tc>
          <w:tcPr>
            <w:tcW w:w="226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809B52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b/>
                <w:sz w:val="22"/>
                <w:lang w:val="pl-PL"/>
              </w:rPr>
              <w:t>Czerwiec-sierpień 2027</w:t>
            </w:r>
          </w:p>
        </w:tc>
        <w:tc>
          <w:tcPr>
            <w:tcW w:w="7938" w:type="dxa"/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D34B11" w14:textId="77777777" w:rsidR="007675BC" w:rsidRPr="002D7194" w:rsidRDefault="00834F41">
            <w:pPr>
              <w:spacing w:after="20" w:line="23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2D7194">
              <w:rPr>
                <w:rFonts w:ascii="Times New Roman" w:hAnsi="Times New Roman" w:cs="Times New Roman"/>
                <w:sz w:val="22"/>
                <w:lang w:val="pl-PL"/>
              </w:rPr>
              <w:t>sprawozdanie z realizacji, wnioski do nadzoru, planu pracy i programu na rok 2027/2028; uzupełnienie o wyniki egzaminów po ich ogłoszeniu.</w:t>
            </w:r>
          </w:p>
        </w:tc>
      </w:tr>
    </w:tbl>
    <w:p w14:paraId="335F0404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XVI. Dokumentowanie i ochrona danych</w:t>
      </w:r>
    </w:p>
    <w:p w14:paraId="5F29D5AF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dokumentuje się cele, istotne fakty, podjęte działania, ustalenia, odpowiedzialnych i termin sprawdzenia efektu;</w:t>
      </w:r>
    </w:p>
    <w:p w14:paraId="62F7784F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nie zapisuje się ocen moralnych, diagnoz klinicznych ani informacji niezwiązanych z zadaniem szkoły;</w:t>
      </w:r>
    </w:p>
    <w:p w14:paraId="4ACF5174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dokumentacja interwencji i pomocy jest dostępna wyłącznie osobom uprawnionym;</w:t>
      </w:r>
    </w:p>
    <w:p w14:paraId="0E74B86B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wyniki ankiet przedstawia się w postaci zbiorczej, uniemożliwiającej identyfikację respondentów;</w:t>
      </w:r>
    </w:p>
    <w:p w14:paraId="2ED39C37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informacje o uczniu pełnoletnim przekazuje się rodzicom tylko w zakresie dopuszczonym prawem lub za zgodą ucznia, z wyjątkiem sytuacji zagrożenia wymagających działania;</w:t>
      </w:r>
    </w:p>
    <w:p w14:paraId="071CBE6E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dane zewnętrznym podmiotom przekazuje się na podstawie prawa, zgody lub niezbędności do ochrony życia i zdrowia;</w:t>
      </w:r>
    </w:p>
    <w:p w14:paraId="74C22A45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materiały dotyczące cyberprzemocy zabezpiecza się bez ich dalszego kopiowania i rozpowszechniania;</w:t>
      </w:r>
    </w:p>
    <w:p w14:paraId="57DC8EA1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każdy formularz i rejestr powinien mieć jasno określony cel, zakres danych, osoby uprawnione i okres przechowywania.</w:t>
      </w:r>
    </w:p>
    <w:p w14:paraId="4358902D" w14:textId="77777777" w:rsidR="007675BC" w:rsidRPr="002D7194" w:rsidRDefault="00834F41">
      <w:pPr>
        <w:pStyle w:val="Nagwek1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2D7194">
        <w:rPr>
          <w:rFonts w:ascii="Times New Roman" w:hAnsi="Times New Roman" w:cs="Times New Roman"/>
          <w:color w:val="auto"/>
          <w:sz w:val="22"/>
          <w:szCs w:val="22"/>
          <w:lang w:val="pl-PL"/>
        </w:rPr>
        <w:t>XVII. Postanowienia końcowe</w:t>
      </w:r>
    </w:p>
    <w:p w14:paraId="379FF872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Program obowiązuje po uchwaleniu przez radę rodziców w porozumieniu z radą pedagogiczną.</w:t>
      </w:r>
    </w:p>
    <w:p w14:paraId="0F0B0F0D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Wychowawcy opracowują plany pracy zgodne z programem, lecz dostosowane do diagnozy klasy.</w:t>
      </w:r>
    </w:p>
    <w:p w14:paraId="364D0CD6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Każdy nauczyciel realizuje wychowawczy i profilaktyczny wymiar zajęć oraz reaguje na zagrożenia zgodnie z procedurami.</w:t>
      </w:r>
    </w:p>
    <w:p w14:paraId="44F2408A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Dyrektor zapewnia warunki realizacji programu, koordynację, wspomaganie pracowników oraz analizę jego skuteczności.</w:t>
      </w:r>
    </w:p>
    <w:p w14:paraId="1CA2BCF6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Program może być modyfikowany w ciągu roku w wyniku diagnozy, zdarzeń nadzwyczajnych, zmian prawa, wniosków uczniów, rodziców, rady pedagogicznej lub nadzoru pedagogicznego.</w:t>
      </w:r>
    </w:p>
    <w:p w14:paraId="2A37E024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lastRenderedPageBreak/>
        <w:t>• Przed zastosowaniem dokumentu należy wpisać dane szkoły, usunąć niewłaściwe oznaczenia typów szkół i uzupełnić akty prawne oczekujące na ogłoszenie.</w:t>
      </w:r>
    </w:p>
    <w:p w14:paraId="3C9E9673" w14:textId="77777777" w:rsidR="007675BC" w:rsidRPr="002D7194" w:rsidRDefault="00834F41">
      <w:pPr>
        <w:pStyle w:val="Compact"/>
        <w:ind w:left="255" w:hanging="142"/>
        <w:rPr>
          <w:rFonts w:ascii="Times New Roman" w:hAnsi="Times New Roman" w:cs="Times New Roman"/>
          <w:sz w:val="22"/>
          <w:lang w:val="pl-PL"/>
        </w:rPr>
      </w:pPr>
      <w:r w:rsidRPr="002D7194">
        <w:rPr>
          <w:rFonts w:ascii="Times New Roman" w:hAnsi="Times New Roman" w:cs="Times New Roman"/>
          <w:sz w:val="22"/>
          <w:lang w:val="pl-PL"/>
        </w:rPr>
        <w:t>• Wyniki realizacji programu są wykorzystywane do doskonalenia pracy szkoły i opracowania programu na kolejny rok.</w:t>
      </w:r>
    </w:p>
    <w:p w14:paraId="71B2EB49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F60A164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3C6AC46B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3AEE2A7B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0B31BCB7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350ED278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4CFE20A3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749DAF79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0896AF8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7BE5EB29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17F3C50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1FD772C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69A9FCD2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0969F7B0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E01E66E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6F02298C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5975796C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05F568E0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4C993838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63C5CE0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1364415C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2162C1C7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696C59B3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6B12F95E" w14:textId="77777777" w:rsidR="002D7194" w:rsidRDefault="002D7194">
      <w:pPr>
        <w:pStyle w:val="Nagwek2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</w:p>
    <w:p w14:paraId="4BFEBAE3" w14:textId="77777777" w:rsidR="002D7194" w:rsidRDefault="002D7194" w:rsidP="002D7194">
      <w:pPr>
        <w:rPr>
          <w:lang w:val="pl-PL"/>
        </w:rPr>
      </w:pPr>
    </w:p>
    <w:p w14:paraId="6E402AB5" w14:textId="77777777" w:rsidR="002D7194" w:rsidRDefault="002D7194" w:rsidP="002D7194">
      <w:pPr>
        <w:rPr>
          <w:lang w:val="pl-PL"/>
        </w:rPr>
      </w:pPr>
    </w:p>
    <w:p w14:paraId="2FEA868C" w14:textId="77777777" w:rsidR="002D7194" w:rsidRDefault="002D7194" w:rsidP="002D7194">
      <w:pPr>
        <w:rPr>
          <w:lang w:val="pl-PL"/>
        </w:rPr>
      </w:pPr>
    </w:p>
    <w:p w14:paraId="37461DDE" w14:textId="77777777" w:rsidR="002D7194" w:rsidRDefault="002D7194" w:rsidP="002D7194">
      <w:pPr>
        <w:rPr>
          <w:lang w:val="pl-PL"/>
        </w:rPr>
      </w:pPr>
    </w:p>
    <w:p w14:paraId="1F15203B" w14:textId="77777777" w:rsidR="002D7194" w:rsidRDefault="002D7194" w:rsidP="002D7194">
      <w:pPr>
        <w:rPr>
          <w:lang w:val="pl-PL"/>
        </w:rPr>
      </w:pPr>
    </w:p>
    <w:p w14:paraId="090D6C45" w14:textId="77777777" w:rsidR="002D7194" w:rsidRDefault="002D7194" w:rsidP="002D7194">
      <w:pPr>
        <w:rPr>
          <w:lang w:val="pl-PL"/>
        </w:rPr>
      </w:pPr>
    </w:p>
    <w:p w14:paraId="78A6589E" w14:textId="77777777" w:rsidR="002D7194" w:rsidRDefault="002D7194" w:rsidP="002D7194">
      <w:pPr>
        <w:rPr>
          <w:lang w:val="pl-PL"/>
        </w:rPr>
      </w:pPr>
    </w:p>
    <w:p w14:paraId="1B55EFA8" w14:textId="77777777" w:rsidR="002D7194" w:rsidRDefault="002D7194" w:rsidP="002D7194">
      <w:pPr>
        <w:rPr>
          <w:lang w:val="pl-PL"/>
        </w:rPr>
      </w:pPr>
    </w:p>
    <w:p w14:paraId="529AD68A" w14:textId="77777777" w:rsidR="002D7194" w:rsidRDefault="002D7194" w:rsidP="002D7194">
      <w:pPr>
        <w:rPr>
          <w:lang w:val="pl-PL"/>
        </w:rPr>
      </w:pPr>
    </w:p>
    <w:p w14:paraId="49726B2B" w14:textId="77777777" w:rsidR="002D7194" w:rsidRDefault="002D7194" w:rsidP="002D7194">
      <w:pPr>
        <w:rPr>
          <w:lang w:val="pl-PL"/>
        </w:rPr>
      </w:pPr>
    </w:p>
    <w:p w14:paraId="45E9F01E" w14:textId="77777777" w:rsidR="002D7194" w:rsidRPr="002D7194" w:rsidRDefault="002D7194" w:rsidP="002D7194">
      <w:pPr>
        <w:rPr>
          <w:lang w:val="pl-PL"/>
        </w:rPr>
      </w:pPr>
    </w:p>
    <w:p w14:paraId="11F45770" w14:textId="2C312DE0" w:rsidR="007675BC" w:rsidRPr="002D7194" w:rsidRDefault="007675BC" w:rsidP="007A5482">
      <w:pPr>
        <w:rPr>
          <w:rFonts w:ascii="Times New Roman" w:hAnsi="Times New Roman" w:cs="Times New Roman"/>
          <w:sz w:val="22"/>
          <w:lang w:val="pl-PL"/>
        </w:rPr>
      </w:pPr>
    </w:p>
    <w:sectPr w:rsidR="007675BC" w:rsidRPr="002D7194" w:rsidSect="00034616">
      <w:headerReference w:type="default" r:id="rId8"/>
      <w:footerReference w:type="default" r:id="rId9"/>
      <w:pgSz w:w="11906" w:h="16838"/>
      <w:pgMar w:top="822" w:right="822" w:bottom="822" w:left="822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1A5BC" w14:textId="77777777" w:rsidR="00A55495" w:rsidRDefault="00A55495">
      <w:pPr>
        <w:spacing w:after="0" w:line="240" w:lineRule="auto"/>
      </w:pPr>
      <w:r>
        <w:separator/>
      </w:r>
    </w:p>
  </w:endnote>
  <w:endnote w:type="continuationSeparator" w:id="0">
    <w:p w14:paraId="67F57FB0" w14:textId="77777777" w:rsidR="00A55495" w:rsidRDefault="00A55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3184642"/>
      <w:docPartObj>
        <w:docPartGallery w:val="Page Numbers (Bottom of Page)"/>
        <w:docPartUnique/>
      </w:docPartObj>
    </w:sdtPr>
    <w:sdtContent>
      <w:p w14:paraId="214FDBF5" w14:textId="61966157" w:rsidR="002D7194" w:rsidRDefault="002D719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43FD3B4" w14:textId="77777777" w:rsidR="00FB46F1" w:rsidRDefault="00FB46F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0B02A" w14:textId="77777777" w:rsidR="00A55495" w:rsidRDefault="00A55495">
      <w:pPr>
        <w:spacing w:after="0" w:line="240" w:lineRule="auto"/>
      </w:pPr>
      <w:r>
        <w:separator/>
      </w:r>
    </w:p>
  </w:footnote>
  <w:footnote w:type="continuationSeparator" w:id="0">
    <w:p w14:paraId="668C750F" w14:textId="77777777" w:rsidR="00A55495" w:rsidRDefault="00A55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2773" w14:textId="77777777" w:rsidR="00FB46F1" w:rsidRDefault="00FB46F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416842">
    <w:abstractNumId w:val="8"/>
  </w:num>
  <w:num w:numId="2" w16cid:durableId="2088112632">
    <w:abstractNumId w:val="6"/>
  </w:num>
  <w:num w:numId="3" w16cid:durableId="677578546">
    <w:abstractNumId w:val="5"/>
  </w:num>
  <w:num w:numId="4" w16cid:durableId="1760447588">
    <w:abstractNumId w:val="4"/>
  </w:num>
  <w:num w:numId="5" w16cid:durableId="437801805">
    <w:abstractNumId w:val="7"/>
  </w:num>
  <w:num w:numId="6" w16cid:durableId="862207798">
    <w:abstractNumId w:val="3"/>
  </w:num>
  <w:num w:numId="7" w16cid:durableId="448818131">
    <w:abstractNumId w:val="2"/>
  </w:num>
  <w:num w:numId="8" w16cid:durableId="1134910107">
    <w:abstractNumId w:val="1"/>
  </w:num>
  <w:num w:numId="9" w16cid:durableId="146290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144E5"/>
    <w:rsid w:val="0001463F"/>
    <w:rsid w:val="00034616"/>
    <w:rsid w:val="0006063C"/>
    <w:rsid w:val="00125779"/>
    <w:rsid w:val="0015074B"/>
    <w:rsid w:val="0015322A"/>
    <w:rsid w:val="001848E4"/>
    <w:rsid w:val="00233862"/>
    <w:rsid w:val="0029639D"/>
    <w:rsid w:val="002A14F6"/>
    <w:rsid w:val="002D7194"/>
    <w:rsid w:val="002E4E4E"/>
    <w:rsid w:val="00326F90"/>
    <w:rsid w:val="003C4318"/>
    <w:rsid w:val="0057603B"/>
    <w:rsid w:val="00656E47"/>
    <w:rsid w:val="006B50BE"/>
    <w:rsid w:val="006D7ABB"/>
    <w:rsid w:val="007675BC"/>
    <w:rsid w:val="0078405B"/>
    <w:rsid w:val="007A5482"/>
    <w:rsid w:val="00831622"/>
    <w:rsid w:val="00834F41"/>
    <w:rsid w:val="008F0C95"/>
    <w:rsid w:val="00A52879"/>
    <w:rsid w:val="00A55495"/>
    <w:rsid w:val="00A85416"/>
    <w:rsid w:val="00AA1D8D"/>
    <w:rsid w:val="00B23A35"/>
    <w:rsid w:val="00B47730"/>
    <w:rsid w:val="00C30578"/>
    <w:rsid w:val="00CA0E79"/>
    <w:rsid w:val="00CB0664"/>
    <w:rsid w:val="00CC6B77"/>
    <w:rsid w:val="00CE47B6"/>
    <w:rsid w:val="00D53AE0"/>
    <w:rsid w:val="00D77802"/>
    <w:rsid w:val="00EB2014"/>
    <w:rsid w:val="00FB46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76AF1"/>
  <w15:docId w15:val="{272CB2BC-A4F2-4453-B4B6-C1690162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ptos" w:eastAsia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2F75B5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2F75B5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asis">
    <w:name w:val="Legal basis"/>
    <w:rsid w:val="003C4318"/>
    <w:pPr>
      <w:spacing w:after="20" w:line="228" w:lineRule="auto"/>
    </w:pPr>
    <w:rPr>
      <w:rFonts w:ascii="Aptos" w:eastAsia="Aptos" w:hAnsi="Aptos"/>
      <w:i/>
      <w:color w:val="555555"/>
      <w:sz w:val="15"/>
    </w:rPr>
  </w:style>
  <w:style w:type="paragraph" w:customStyle="1" w:styleId="Compact">
    <w:name w:val="Compact"/>
    <w:rsid w:val="003C4318"/>
    <w:pPr>
      <w:spacing w:after="20" w:line="240" w:lineRule="auto"/>
    </w:pPr>
    <w:rPr>
      <w:rFonts w:ascii="Aptos" w:eastAsia="Aptos" w:hAnsi="Aptos"/>
      <w:sz w:val="18"/>
    </w:rPr>
  </w:style>
  <w:style w:type="paragraph" w:customStyle="1" w:styleId="Note">
    <w:name w:val="Note"/>
    <w:rsid w:val="003C4318"/>
    <w:pPr>
      <w:spacing w:after="80" w:line="240" w:lineRule="auto"/>
      <w:ind w:left="283" w:right="283"/>
    </w:pPr>
    <w:rPr>
      <w:rFonts w:ascii="Aptos" w:eastAsia="Aptos" w:hAnsi="Aptos"/>
      <w:i/>
      <w:color w:val="55555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9FBA72-552E-4BA9-870C-F24A5A455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6580</Words>
  <Characters>39484</Characters>
  <Application>Microsoft Office Word</Application>
  <DocSecurity>0</DocSecurity>
  <Lines>329</Lines>
  <Paragraphs>91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Lorens</dc:creator>
  <cp:lastModifiedBy>Paulina Wiśniewska</cp:lastModifiedBy>
  <cp:revision>12</cp:revision>
  <cp:lastPrinted>2026-09-25T10:11:00Z</cp:lastPrinted>
  <dcterms:created xsi:type="dcterms:W3CDTF">2026-07-28T13:34:00Z</dcterms:created>
  <dcterms:modified xsi:type="dcterms:W3CDTF">2026-10-01T08:36:00Z</dcterms:modified>
  <cp:category/>
</cp:coreProperties>
</file>